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BA16" w14:textId="7E2FC92F" w:rsidR="00B26FE2" w:rsidRDefault="003F3979" w:rsidP="003F3979">
      <w:pPr>
        <w:rPr>
          <w:rFonts w:ascii="Heebo" w:hAnsi="Heebo" w:cs="Heebo"/>
          <w:b/>
          <w:caps/>
          <w:sz w:val="32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64384" behindDoc="1" locked="0" layoutInCell="1" allowOverlap="1" wp14:anchorId="6D6E8127" wp14:editId="6B3CCCA5">
            <wp:simplePos x="0" y="0"/>
            <wp:positionH relativeFrom="column">
              <wp:posOffset>4308475</wp:posOffset>
            </wp:positionH>
            <wp:positionV relativeFrom="paragraph">
              <wp:posOffset>0</wp:posOffset>
            </wp:positionV>
            <wp:extent cx="2247265" cy="715010"/>
            <wp:effectExtent l="0" t="0" r="635" b="8890"/>
            <wp:wrapThrough wrapText="bothSides">
              <wp:wrapPolygon edited="0">
                <wp:start x="0" y="0"/>
                <wp:lineTo x="0" y="1151"/>
                <wp:lineTo x="2380" y="9783"/>
                <wp:lineTo x="5676" y="18991"/>
                <wp:lineTo x="6042" y="21293"/>
                <wp:lineTo x="21423" y="21293"/>
                <wp:lineTo x="21423" y="10359"/>
                <wp:lineTo x="21057" y="9783"/>
                <wp:lineTo x="16845" y="9783"/>
                <wp:lineTo x="13550" y="0"/>
                <wp:lineTo x="0" y="0"/>
              </wp:wrapPolygon>
            </wp:wrapThrough>
            <wp:docPr id="816078792" name="Image 1" descr="Une image contenant capture d’écran, Caractère coloré, Graphique, ve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78792" name="Image 1" descr="Une image contenant capture d’écran, Caractère coloré, Graphique, ve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FE2" w:rsidRPr="00B26FE2">
        <w:rPr>
          <w:rFonts w:ascii="Heebo" w:hAnsi="Heebo" w:cs="Heebo" w:hint="cs"/>
          <w:b/>
          <w:sz w:val="40"/>
          <w:szCs w:val="24"/>
        </w:rPr>
        <w:t>DIAGNOSTIC SOMMAIRE</w:t>
      </w:r>
    </w:p>
    <w:p w14:paraId="2667EE9E" w14:textId="079BC70C" w:rsidR="00B26FE2" w:rsidRDefault="00B26FE2" w:rsidP="00B26FE2">
      <w:pPr>
        <w:jc w:val="center"/>
        <w:rPr>
          <w:rFonts w:ascii="Heebo" w:hAnsi="Heebo" w:cs="Heebo"/>
          <w:b/>
          <w:caps/>
          <w:sz w:val="32"/>
        </w:rPr>
      </w:pPr>
    </w:p>
    <w:p w14:paraId="34F0F114" w14:textId="77777777" w:rsidR="003F3979" w:rsidRDefault="003F3979" w:rsidP="00B26FE2">
      <w:pPr>
        <w:rPr>
          <w:rFonts w:ascii="Heebo" w:hAnsi="Heebo" w:cs="Heebo"/>
          <w:b/>
          <w:caps/>
          <w:sz w:val="32"/>
        </w:rPr>
      </w:pPr>
    </w:p>
    <w:p w14:paraId="65FE8D4A" w14:textId="67369B4E" w:rsidR="006A41D1" w:rsidRPr="00B26FE2" w:rsidRDefault="006A41D1" w:rsidP="00B26FE2">
      <w:pPr>
        <w:rPr>
          <w:rFonts w:ascii="Heebo" w:hAnsi="Heebo" w:cs="Heebo" w:hint="cs"/>
          <w:b/>
          <w:caps/>
          <w:sz w:val="32"/>
          <w:u w:val="single"/>
        </w:rPr>
      </w:pPr>
      <w:r w:rsidRPr="00B26FE2">
        <w:rPr>
          <w:rFonts w:ascii="Heebo" w:hAnsi="Heebo" w:cs="Heebo" w:hint="cs"/>
          <w:b/>
          <w:caps/>
          <w:sz w:val="32"/>
        </w:rPr>
        <w:t>Entre</w:t>
      </w:r>
      <w:r w:rsidR="00800104" w:rsidRPr="00B26FE2">
        <w:rPr>
          <w:rFonts w:ascii="Heebo" w:hAnsi="Heebo" w:cs="Heebo" w:hint="cs"/>
          <w:b/>
          <w:caps/>
          <w:sz w:val="32"/>
        </w:rPr>
        <w:t>P</w:t>
      </w:r>
      <w:r w:rsidRPr="00B26FE2">
        <w:rPr>
          <w:rFonts w:ascii="Heebo" w:hAnsi="Heebo" w:cs="Heebo" w:hint="cs"/>
          <w:b/>
          <w:caps/>
          <w:sz w:val="32"/>
        </w:rPr>
        <w:t>rise :</w:t>
      </w:r>
      <w:r w:rsidRPr="00B26FE2">
        <w:rPr>
          <w:rFonts w:ascii="Heebo" w:hAnsi="Heebo" w:cs="Heebo" w:hint="cs"/>
          <w:b/>
          <w:caps/>
          <w:sz w:val="32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  <w:r w:rsidRPr="00B26FE2">
        <w:rPr>
          <w:rFonts w:ascii="Heebo" w:hAnsi="Heebo" w:cs="Heebo" w:hint="cs"/>
          <w:caps/>
          <w:sz w:val="32"/>
          <w:u w:val="single"/>
        </w:rPr>
        <w:tab/>
      </w:r>
    </w:p>
    <w:p w14:paraId="717F3A81" w14:textId="77777777" w:rsidR="006A41D1" w:rsidRPr="00B26FE2" w:rsidRDefault="006A41D1" w:rsidP="006A41D1">
      <w:pPr>
        <w:tabs>
          <w:tab w:val="left" w:pos="2552"/>
        </w:tabs>
        <w:rPr>
          <w:rFonts w:ascii="Heebo" w:hAnsi="Heebo" w:cs="Heebo" w:hint="cs"/>
          <w:b/>
          <w:bCs/>
          <w:caps/>
          <w:sz w:val="24"/>
          <w:u w:val="single"/>
        </w:rPr>
      </w:pPr>
      <w:r w:rsidRPr="00B26FE2">
        <w:rPr>
          <w:rFonts w:ascii="Heebo" w:hAnsi="Heebo" w:cs="Heebo" w:hint="cs"/>
          <w:b/>
          <w:caps/>
          <w:sz w:val="32"/>
        </w:rPr>
        <w:t xml:space="preserve">Date </w:t>
      </w:r>
      <w:r w:rsidRPr="00B26FE2">
        <w:rPr>
          <w:rFonts w:ascii="Heebo" w:hAnsi="Heebo" w:cs="Heebo" w:hint="cs"/>
          <w:b/>
          <w:bCs/>
          <w:caps/>
          <w:sz w:val="24"/>
        </w:rPr>
        <w:t>:</w:t>
      </w:r>
      <w:r w:rsidRPr="00B26FE2">
        <w:rPr>
          <w:rFonts w:ascii="Heebo" w:hAnsi="Heebo" w:cs="Heebo" w:hint="cs"/>
          <w:b/>
          <w:bCs/>
          <w:caps/>
          <w:sz w:val="24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caps/>
          <w:sz w:val="24"/>
          <w:u w:val="single"/>
        </w:rPr>
        <w:tab/>
      </w:r>
    </w:p>
    <w:p w14:paraId="38F452E9" w14:textId="77777777" w:rsidR="006A41D1" w:rsidRPr="00B26FE2" w:rsidRDefault="006A41D1" w:rsidP="006A41D1">
      <w:pPr>
        <w:rPr>
          <w:rFonts w:ascii="Heebo" w:hAnsi="Heebo" w:cs="Heebo" w:hint="cs"/>
          <w:b/>
          <w:bCs/>
          <w:sz w:val="24"/>
          <w:u w:val="single"/>
        </w:rPr>
      </w:pPr>
      <w:r w:rsidRPr="00B26FE2">
        <w:rPr>
          <w:rFonts w:ascii="Heebo" w:hAnsi="Heebo" w:cs="Heebo" w:hint="cs"/>
          <w:b/>
          <w:caps/>
          <w:sz w:val="32"/>
        </w:rPr>
        <w:t>Répondants</w:t>
      </w:r>
      <w:r w:rsidRPr="00B26FE2">
        <w:rPr>
          <w:rFonts w:ascii="Heebo" w:hAnsi="Heebo" w:cs="Heebo" w:hint="cs"/>
          <w:b/>
          <w:sz w:val="32"/>
        </w:rPr>
        <w:t> :</w:t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  <w:r w:rsidRPr="00B26FE2">
        <w:rPr>
          <w:rFonts w:ascii="Heebo" w:hAnsi="Heebo" w:cs="Heebo" w:hint="cs"/>
          <w:b/>
          <w:bCs/>
          <w:sz w:val="24"/>
          <w:u w:val="single"/>
        </w:rPr>
        <w:tab/>
      </w:r>
    </w:p>
    <w:p w14:paraId="101D8BCA" w14:textId="2FC48335" w:rsidR="009425E0" w:rsidRPr="00B26FE2" w:rsidRDefault="009425E0">
      <w:pPr>
        <w:jc w:val="center"/>
        <w:rPr>
          <w:rFonts w:ascii="Heebo" w:hAnsi="Heebo" w:cs="Heebo" w:hint="cs"/>
          <w:b/>
          <w:sz w:val="32"/>
        </w:rPr>
      </w:pPr>
    </w:p>
    <w:p w14:paraId="6BAB3CA5" w14:textId="77777777" w:rsidR="009425E0" w:rsidRPr="00B26FE2" w:rsidRDefault="009425E0">
      <w:pPr>
        <w:pStyle w:val="Corpsdetexte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t>Le présent diagnostic sommaire se veut un outil pratique pour aider à mieux dégager une vue d’ensemble de l’état de santé de l’entreprise.</w:t>
      </w:r>
    </w:p>
    <w:p w14:paraId="2342852C" w14:textId="77777777" w:rsidR="009425E0" w:rsidRPr="00B26FE2" w:rsidRDefault="009425E0">
      <w:pPr>
        <w:jc w:val="both"/>
        <w:rPr>
          <w:rFonts w:ascii="Heebo" w:hAnsi="Heebo" w:cs="Heebo" w:hint="cs"/>
          <w:bCs/>
          <w:sz w:val="24"/>
        </w:rPr>
      </w:pPr>
    </w:p>
    <w:p w14:paraId="49FBACF2" w14:textId="424453E1" w:rsidR="009425E0" w:rsidRPr="00B26FE2" w:rsidRDefault="009425E0">
      <w:pPr>
        <w:pStyle w:val="Corpsdetexte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t xml:space="preserve">L’utilisation du diagnostic sommaire permettra d’observer l’entreprise selon </w:t>
      </w:r>
      <w:r w:rsidR="00B26FE2">
        <w:rPr>
          <w:rFonts w:ascii="Heebo" w:hAnsi="Heebo" w:cs="Heebo"/>
        </w:rPr>
        <w:t>3</w:t>
      </w:r>
      <w:r w:rsidR="00F159DD">
        <w:rPr>
          <w:rFonts w:ascii="Heebo" w:hAnsi="Heebo" w:cs="Heebo"/>
        </w:rPr>
        <w:t>0</w:t>
      </w:r>
      <w:r w:rsidRPr="00B26FE2">
        <w:rPr>
          <w:rFonts w:ascii="Heebo" w:hAnsi="Heebo" w:cs="Heebo" w:hint="cs"/>
        </w:rPr>
        <w:t xml:space="preserve"> énoncés portant sur </w:t>
      </w:r>
      <w:r w:rsidR="00441465" w:rsidRPr="00B26FE2">
        <w:rPr>
          <w:rFonts w:ascii="Heebo" w:hAnsi="Heebo" w:cs="Heebo" w:hint="cs"/>
        </w:rPr>
        <w:t xml:space="preserve">les </w:t>
      </w:r>
      <w:r w:rsidR="00B26FE2">
        <w:rPr>
          <w:rFonts w:ascii="Heebo" w:hAnsi="Heebo" w:cs="Heebo"/>
        </w:rPr>
        <w:t>sept</w:t>
      </w:r>
      <w:r w:rsidRPr="00B26FE2">
        <w:rPr>
          <w:rFonts w:ascii="Heebo" w:hAnsi="Heebo" w:cs="Heebo" w:hint="cs"/>
        </w:rPr>
        <w:t xml:space="preserve"> fonctions de l’entreprise : direction général</w:t>
      </w:r>
      <w:r w:rsidR="00B26FE2">
        <w:rPr>
          <w:rFonts w:ascii="Heebo" w:hAnsi="Heebo" w:cs="Heebo"/>
        </w:rPr>
        <w:t>e</w:t>
      </w:r>
      <w:r w:rsidRPr="00B26FE2">
        <w:rPr>
          <w:rFonts w:ascii="Heebo" w:hAnsi="Heebo" w:cs="Heebo" w:hint="cs"/>
        </w:rPr>
        <w:t>, marketing</w:t>
      </w:r>
      <w:r w:rsidR="00441465" w:rsidRPr="00B26FE2">
        <w:rPr>
          <w:rFonts w:ascii="Heebo" w:hAnsi="Heebo" w:cs="Heebo" w:hint="cs"/>
        </w:rPr>
        <w:t>/ventes</w:t>
      </w:r>
      <w:r w:rsidRPr="00B26FE2">
        <w:rPr>
          <w:rFonts w:ascii="Heebo" w:hAnsi="Heebo" w:cs="Heebo" w:hint="cs"/>
        </w:rPr>
        <w:t>, finances, production</w:t>
      </w:r>
      <w:r w:rsidR="00B26FE2">
        <w:rPr>
          <w:rFonts w:ascii="Heebo" w:hAnsi="Heebo" w:cs="Heebo"/>
        </w:rPr>
        <w:t>,</w:t>
      </w:r>
      <w:r w:rsidRPr="00B26FE2">
        <w:rPr>
          <w:rFonts w:ascii="Heebo" w:hAnsi="Heebo" w:cs="Heebo" w:hint="cs"/>
        </w:rPr>
        <w:t xml:space="preserve"> ressources humaines</w:t>
      </w:r>
      <w:r w:rsidR="00B26FE2">
        <w:rPr>
          <w:rFonts w:ascii="Heebo" w:hAnsi="Heebo" w:cs="Heebo"/>
        </w:rPr>
        <w:t>, innovation et développement durable</w:t>
      </w:r>
      <w:r w:rsidRPr="00B26FE2">
        <w:rPr>
          <w:rFonts w:ascii="Heebo" w:hAnsi="Heebo" w:cs="Heebo" w:hint="cs"/>
        </w:rPr>
        <w:t>.</w:t>
      </w:r>
    </w:p>
    <w:p w14:paraId="6A25CAA5" w14:textId="70257806" w:rsidR="00B26FE2" w:rsidRDefault="003A2003" w:rsidP="00B26FE2">
      <w:pPr>
        <w:pStyle w:val="Titre1"/>
        <w:jc w:val="both"/>
        <w:rPr>
          <w:rFonts w:ascii="Heebo" w:hAnsi="Heebo" w:cs="Heebo"/>
        </w:rPr>
      </w:pPr>
      <w:r w:rsidRPr="00B26FE2">
        <w:rPr>
          <w:rFonts w:ascii="Heebo" w:hAnsi="Heebo" w:cs="Heebo" w:hint="c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D0694" wp14:editId="7624783B">
                <wp:simplePos x="0" y="0"/>
                <wp:positionH relativeFrom="column">
                  <wp:posOffset>1920240</wp:posOffset>
                </wp:positionH>
                <wp:positionV relativeFrom="paragraph">
                  <wp:posOffset>31115</wp:posOffset>
                </wp:positionV>
                <wp:extent cx="2560955" cy="549275"/>
                <wp:effectExtent l="0" t="0" r="0" b="0"/>
                <wp:wrapNone/>
                <wp:docPr id="15897178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95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F7581" id="Rectangle 2" o:spid="_x0000_s1026" style="position:absolute;margin-left:151.2pt;margin-top:2.45pt;width:201.65pt;height:4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" o:allowincell="f" filled="f" stroked="f" strokecolor="silver" strokeweight=".25pt"/>
            </w:pict>
          </mc:Fallback>
        </mc:AlternateContent>
      </w:r>
    </w:p>
    <w:p w14:paraId="2953AAB2" w14:textId="604FA2CF" w:rsidR="00B26FE2" w:rsidRPr="00B26FE2" w:rsidRDefault="00B26FE2" w:rsidP="00B26FE2">
      <w:pPr>
        <w:pStyle w:val="Titre1"/>
        <w:jc w:val="both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t xml:space="preserve">Pour chaque fonction de l’entreprise, des priorités </w:t>
      </w:r>
      <w:r>
        <w:rPr>
          <w:rFonts w:ascii="Heebo" w:hAnsi="Heebo" w:cs="Heebo"/>
        </w:rPr>
        <w:t>peuvent être</w:t>
      </w:r>
      <w:r w:rsidRPr="00B26FE2">
        <w:rPr>
          <w:rFonts w:ascii="Heebo" w:hAnsi="Heebo" w:cs="Heebo" w:hint="cs"/>
        </w:rPr>
        <w:t xml:space="preserve"> déterminées afin d’établir un plan d’action pour l’entreprise</w:t>
      </w:r>
      <w:r>
        <w:rPr>
          <w:rFonts w:ascii="Heebo" w:hAnsi="Heebo" w:cs="Heebo"/>
        </w:rPr>
        <w:t>.</w:t>
      </w:r>
    </w:p>
    <w:p w14:paraId="7D728377" w14:textId="09C82E0F" w:rsidR="009425E0" w:rsidRPr="00B26FE2" w:rsidRDefault="009425E0">
      <w:pPr>
        <w:jc w:val="center"/>
        <w:rPr>
          <w:rFonts w:ascii="Heebo" w:hAnsi="Heebo" w:cs="Heebo" w:hint="cs"/>
          <w:b/>
          <w:sz w:val="28"/>
        </w:rPr>
      </w:pPr>
    </w:p>
    <w:p w14:paraId="2D2A6684" w14:textId="349AEEAA" w:rsidR="009425E0" w:rsidRPr="00B26FE2" w:rsidRDefault="009425E0" w:rsidP="00B26FE2">
      <w:pPr>
        <w:pStyle w:val="Titre2"/>
        <w:jc w:val="left"/>
        <w:rPr>
          <w:rFonts w:ascii="Heebo" w:hAnsi="Heebo" w:cs="Heebo" w:hint="cs"/>
          <w:sz w:val="28"/>
          <w:szCs w:val="18"/>
        </w:rPr>
      </w:pPr>
      <w:r w:rsidRPr="00B26FE2">
        <w:rPr>
          <w:rFonts w:ascii="Heebo" w:hAnsi="Heebo" w:cs="Heebo" w:hint="cs"/>
          <w:sz w:val="28"/>
          <w:szCs w:val="18"/>
        </w:rPr>
        <w:t>GUIDE D’UTILISATION</w:t>
      </w:r>
      <w:r w:rsidR="00B26FE2" w:rsidRPr="00B26FE2">
        <w:rPr>
          <w:rFonts w:ascii="Heebo" w:hAnsi="Heebo" w:cs="Heebo"/>
          <w:sz w:val="28"/>
          <w:szCs w:val="18"/>
        </w:rPr>
        <w:t> :</w:t>
      </w:r>
    </w:p>
    <w:p w14:paraId="6BA851BF" w14:textId="4963443E" w:rsidR="009425E0" w:rsidRPr="00B26FE2" w:rsidRDefault="009425E0">
      <w:pPr>
        <w:pStyle w:val="Corpsdetexte2"/>
        <w:jc w:val="both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t xml:space="preserve">Pour chacun des points, une évaluation est faite en inscrivant une cote </w:t>
      </w:r>
      <w:proofErr w:type="gramStart"/>
      <w:r w:rsidRPr="00B26FE2">
        <w:rPr>
          <w:rFonts w:ascii="Heebo" w:hAnsi="Heebo" w:cs="Heebo" w:hint="cs"/>
        </w:rPr>
        <w:t>de un</w:t>
      </w:r>
      <w:proofErr w:type="gramEnd"/>
      <w:r w:rsidRPr="00B26FE2">
        <w:rPr>
          <w:rFonts w:ascii="Heebo" w:hAnsi="Heebo" w:cs="Heebo" w:hint="cs"/>
        </w:rPr>
        <w:t xml:space="preserve"> à six dans la case appropriée.  Chaque </w:t>
      </w:r>
      <w:proofErr w:type="gramStart"/>
      <w:r w:rsidRPr="00B26FE2">
        <w:rPr>
          <w:rFonts w:ascii="Heebo" w:hAnsi="Heebo" w:cs="Heebo" w:hint="cs"/>
        </w:rPr>
        <w:t>cote</w:t>
      </w:r>
      <w:proofErr w:type="gramEnd"/>
      <w:r w:rsidRPr="00B26FE2">
        <w:rPr>
          <w:rFonts w:ascii="Heebo" w:hAnsi="Heebo" w:cs="Heebo" w:hint="cs"/>
        </w:rPr>
        <w:t xml:space="preserve"> indique dans quelle proportion l’énoncé correspond à la réalité dans l’entreprise.</w:t>
      </w:r>
    </w:p>
    <w:p w14:paraId="3355082B" w14:textId="77777777" w:rsidR="009425E0" w:rsidRPr="00B26FE2" w:rsidRDefault="009425E0">
      <w:pPr>
        <w:jc w:val="center"/>
        <w:rPr>
          <w:rFonts w:ascii="Heebo" w:hAnsi="Heebo" w:cs="Heebo" w:hint="cs"/>
          <w:sz w:val="24"/>
        </w:rPr>
      </w:pPr>
      <w:r w:rsidRPr="00B26FE2">
        <w:rPr>
          <w:rFonts w:ascii="Heebo" w:hAnsi="Heebo" w:cs="Heebo" w:hint="cs"/>
          <w:sz w:val="24"/>
        </w:rPr>
        <w:t>ÉCHELLE D’ÉVALU</w:t>
      </w:r>
      <w:r w:rsidR="006A41D1" w:rsidRPr="00B26FE2">
        <w:rPr>
          <w:rFonts w:ascii="Heebo" w:hAnsi="Heebo" w:cs="Heebo" w:hint="cs"/>
          <w:sz w:val="24"/>
        </w:rPr>
        <w:t>A</w:t>
      </w:r>
      <w:r w:rsidRPr="00B26FE2">
        <w:rPr>
          <w:rFonts w:ascii="Heebo" w:hAnsi="Heebo" w:cs="Heebo" w:hint="cs"/>
          <w:sz w:val="24"/>
        </w:rPr>
        <w:t>TION</w:t>
      </w:r>
    </w:p>
    <w:tbl>
      <w:tblPr>
        <w:tblW w:w="0" w:type="auto"/>
        <w:tblInd w:w="8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5112"/>
        <w:gridCol w:w="2560"/>
      </w:tblGrid>
      <w:tr w:rsidR="009425E0" w:rsidRPr="00B26FE2" w14:paraId="7A8AF695" w14:textId="77777777" w:rsidTr="00B26FE2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60273628" w14:textId="77777777" w:rsidR="009425E0" w:rsidRPr="00B26FE2" w:rsidRDefault="009425E0">
            <w:pPr>
              <w:spacing w:before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COTE</w:t>
            </w:r>
          </w:p>
        </w:tc>
        <w:tc>
          <w:tcPr>
            <w:tcW w:w="7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B5582E2" w14:textId="77777777" w:rsidR="009425E0" w:rsidRPr="00B26FE2" w:rsidRDefault="009425E0">
            <w:pPr>
              <w:spacing w:before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SIGNIFICATION</w:t>
            </w:r>
          </w:p>
        </w:tc>
      </w:tr>
      <w:tr w:rsidR="009425E0" w:rsidRPr="00B26FE2" w14:paraId="7CAFF453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</w:tcPr>
          <w:p w14:paraId="4022B434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1</w:t>
            </w:r>
          </w:p>
        </w:tc>
        <w:tc>
          <w:tcPr>
            <w:tcW w:w="5112" w:type="dxa"/>
            <w:tcBorders>
              <w:left w:val="nil"/>
              <w:right w:val="single" w:sz="6" w:space="0" w:color="auto"/>
            </w:tcBorders>
          </w:tcPr>
          <w:p w14:paraId="0E681552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Jamais / Insatisfait</w:t>
            </w:r>
          </w:p>
        </w:tc>
        <w:tc>
          <w:tcPr>
            <w:tcW w:w="2560" w:type="dxa"/>
            <w:tcBorders>
              <w:left w:val="nil"/>
              <w:right w:val="single" w:sz="6" w:space="0" w:color="auto"/>
            </w:tcBorders>
          </w:tcPr>
          <w:p w14:paraId="4A06A9E1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0 à 10%</w:t>
            </w:r>
          </w:p>
        </w:tc>
      </w:tr>
      <w:tr w:rsidR="009425E0" w:rsidRPr="00B26FE2" w14:paraId="6DD8EC74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</w:tcPr>
          <w:p w14:paraId="053D2152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2</w:t>
            </w:r>
          </w:p>
        </w:tc>
        <w:tc>
          <w:tcPr>
            <w:tcW w:w="5112" w:type="dxa"/>
            <w:tcBorders>
              <w:left w:val="nil"/>
              <w:right w:val="single" w:sz="6" w:space="0" w:color="auto"/>
            </w:tcBorders>
          </w:tcPr>
          <w:p w14:paraId="1534025C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Rarement / F</w:t>
            </w:r>
            <w:r w:rsidR="003146CF" w:rsidRPr="00B26FE2">
              <w:rPr>
                <w:rFonts w:ascii="Heebo" w:hAnsi="Heebo" w:cs="Heebo" w:hint="cs"/>
                <w:b/>
                <w:sz w:val="28"/>
              </w:rPr>
              <w:t>a</w:t>
            </w:r>
            <w:r w:rsidRPr="00B26FE2">
              <w:rPr>
                <w:rFonts w:ascii="Heebo" w:hAnsi="Heebo" w:cs="Heebo" w:hint="cs"/>
                <w:b/>
                <w:sz w:val="28"/>
              </w:rPr>
              <w:t>ible</w:t>
            </w:r>
          </w:p>
        </w:tc>
        <w:tc>
          <w:tcPr>
            <w:tcW w:w="2560" w:type="dxa"/>
            <w:tcBorders>
              <w:left w:val="nil"/>
              <w:right w:val="single" w:sz="6" w:space="0" w:color="auto"/>
            </w:tcBorders>
          </w:tcPr>
          <w:p w14:paraId="074B4669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10 à 30%</w:t>
            </w:r>
          </w:p>
        </w:tc>
      </w:tr>
      <w:tr w:rsidR="009425E0" w:rsidRPr="00B26FE2" w14:paraId="1B52C9B8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</w:tcPr>
          <w:p w14:paraId="35F414D4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3</w:t>
            </w:r>
          </w:p>
        </w:tc>
        <w:tc>
          <w:tcPr>
            <w:tcW w:w="5112" w:type="dxa"/>
            <w:tcBorders>
              <w:left w:val="nil"/>
              <w:right w:val="single" w:sz="6" w:space="0" w:color="auto"/>
            </w:tcBorders>
          </w:tcPr>
          <w:p w14:paraId="6FCFD810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Parfois / Acceptable</w:t>
            </w:r>
          </w:p>
        </w:tc>
        <w:tc>
          <w:tcPr>
            <w:tcW w:w="2560" w:type="dxa"/>
            <w:tcBorders>
              <w:left w:val="nil"/>
              <w:right w:val="single" w:sz="6" w:space="0" w:color="auto"/>
            </w:tcBorders>
          </w:tcPr>
          <w:p w14:paraId="13A0CFDB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30 à 50%</w:t>
            </w:r>
          </w:p>
        </w:tc>
      </w:tr>
      <w:tr w:rsidR="009425E0" w:rsidRPr="00B26FE2" w14:paraId="30CEB82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</w:tcPr>
          <w:p w14:paraId="5211646B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4</w:t>
            </w:r>
          </w:p>
        </w:tc>
        <w:tc>
          <w:tcPr>
            <w:tcW w:w="5112" w:type="dxa"/>
            <w:tcBorders>
              <w:left w:val="nil"/>
              <w:right w:val="single" w:sz="6" w:space="0" w:color="auto"/>
            </w:tcBorders>
          </w:tcPr>
          <w:p w14:paraId="00464F24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Fréquemment / Bon</w:t>
            </w:r>
          </w:p>
        </w:tc>
        <w:tc>
          <w:tcPr>
            <w:tcW w:w="2560" w:type="dxa"/>
            <w:tcBorders>
              <w:left w:val="nil"/>
              <w:right w:val="single" w:sz="6" w:space="0" w:color="auto"/>
            </w:tcBorders>
          </w:tcPr>
          <w:p w14:paraId="2456CBA1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50 à 70%</w:t>
            </w:r>
          </w:p>
        </w:tc>
      </w:tr>
      <w:tr w:rsidR="009425E0" w:rsidRPr="00B26FE2" w14:paraId="6959194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</w:tcPr>
          <w:p w14:paraId="057AADA6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5</w:t>
            </w:r>
          </w:p>
        </w:tc>
        <w:tc>
          <w:tcPr>
            <w:tcW w:w="5112" w:type="dxa"/>
            <w:tcBorders>
              <w:left w:val="nil"/>
              <w:right w:val="single" w:sz="6" w:space="0" w:color="auto"/>
            </w:tcBorders>
          </w:tcPr>
          <w:p w14:paraId="4E645CBF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Régulièrement / Très bien</w:t>
            </w:r>
          </w:p>
        </w:tc>
        <w:tc>
          <w:tcPr>
            <w:tcW w:w="2560" w:type="dxa"/>
            <w:tcBorders>
              <w:left w:val="nil"/>
              <w:right w:val="single" w:sz="6" w:space="0" w:color="auto"/>
            </w:tcBorders>
          </w:tcPr>
          <w:p w14:paraId="7B46E200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70 à 90%</w:t>
            </w:r>
          </w:p>
        </w:tc>
      </w:tr>
      <w:tr w:rsidR="009425E0" w:rsidRPr="00B26FE2" w14:paraId="6FDFD6EC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3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9031" w14:textId="77777777" w:rsidR="009425E0" w:rsidRPr="00B26FE2" w:rsidRDefault="009425E0">
            <w:pPr>
              <w:spacing w:before="120" w:after="120"/>
              <w:jc w:val="center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6</w:t>
            </w:r>
          </w:p>
        </w:tc>
        <w:tc>
          <w:tcPr>
            <w:tcW w:w="511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AA46CE3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Toujours / Excellent</w:t>
            </w:r>
          </w:p>
        </w:tc>
        <w:tc>
          <w:tcPr>
            <w:tcW w:w="2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0F20613" w14:textId="77777777" w:rsidR="009425E0" w:rsidRPr="00B26FE2" w:rsidRDefault="009425E0">
            <w:pPr>
              <w:spacing w:before="120" w:after="120"/>
              <w:rPr>
                <w:rFonts w:ascii="Heebo" w:hAnsi="Heebo" w:cs="Heebo" w:hint="cs"/>
                <w:b/>
                <w:sz w:val="28"/>
              </w:rPr>
            </w:pPr>
            <w:r w:rsidRPr="00B26FE2">
              <w:rPr>
                <w:rFonts w:ascii="Heebo" w:hAnsi="Heebo" w:cs="Heebo" w:hint="cs"/>
                <w:b/>
                <w:sz w:val="28"/>
              </w:rPr>
              <w:t>90 à 100%</w:t>
            </w:r>
          </w:p>
        </w:tc>
      </w:tr>
    </w:tbl>
    <w:p w14:paraId="3D0FEA20" w14:textId="77777777" w:rsidR="009425E0" w:rsidRPr="00B26FE2" w:rsidRDefault="009425E0">
      <w:pPr>
        <w:pStyle w:val="Titre1"/>
        <w:jc w:val="both"/>
        <w:rPr>
          <w:rFonts w:ascii="Heebo" w:hAnsi="Heebo" w:cs="Heebo" w:hint="cs"/>
        </w:rPr>
        <w:sectPr w:rsidR="009425E0" w:rsidRPr="00B26FE2" w:rsidSect="003F3979">
          <w:pgSz w:w="12242" w:h="15842" w:code="1"/>
          <w:pgMar w:top="709" w:right="1043" w:bottom="1440" w:left="1134" w:header="709" w:footer="709" w:gutter="0"/>
          <w:cols w:space="720"/>
        </w:sectPr>
      </w:pPr>
    </w:p>
    <w:p w14:paraId="26959808" w14:textId="6704A243" w:rsidR="009425E0" w:rsidRPr="00B26FE2" w:rsidRDefault="009425E0">
      <w:pPr>
        <w:pStyle w:val="Titre1"/>
        <w:jc w:val="center"/>
        <w:rPr>
          <w:rFonts w:ascii="Heebo" w:hAnsi="Heebo" w:cs="Heebo" w:hint="cs"/>
          <w:b/>
          <w:i/>
          <w:iCs/>
          <w:sz w:val="28"/>
        </w:rPr>
      </w:pPr>
      <w:r w:rsidRPr="00B26FE2">
        <w:rPr>
          <w:rFonts w:ascii="Heebo" w:hAnsi="Heebo" w:cs="Heebo" w:hint="cs"/>
          <w:b/>
          <w:i/>
          <w:iCs/>
          <w:sz w:val="28"/>
        </w:rPr>
        <w:lastRenderedPageBreak/>
        <w:t>DIRECTION GÉNÉRALE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1134"/>
        <w:gridCol w:w="4111"/>
      </w:tblGrid>
      <w:tr w:rsidR="009425E0" w:rsidRPr="00B26FE2" w14:paraId="53D599D6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 w:themeFill="accent6" w:themeFillTint="66"/>
          </w:tcPr>
          <w:p w14:paraId="53F62C8B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  <w:shd w:val="clear" w:color="auto" w:fill="B3E5A1" w:themeFill="accent6" w:themeFillTint="66"/>
          </w:tcPr>
          <w:p w14:paraId="2617AED5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 w:themeFill="accent6" w:themeFillTint="66"/>
          </w:tcPr>
          <w:p w14:paraId="759AEF27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9425E0" w:rsidRPr="00B26FE2" w14:paraId="0CE81F9E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447B8B85" w14:textId="2C7F22D7" w:rsidR="009425E0" w:rsidRPr="00B26FE2" w:rsidRDefault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szCs w:val="24"/>
              </w:rPr>
              <w:t xml:space="preserve">1. Communication </w:t>
            </w:r>
            <w:r w:rsidRPr="00B26FE2">
              <w:rPr>
                <w:rFonts w:ascii="Heebo" w:hAnsi="Heebo" w:cs="Heebo" w:hint="cs"/>
                <w:szCs w:val="24"/>
              </w:rPr>
              <w:t>et</w:t>
            </w:r>
            <w:r w:rsidRPr="00B26FE2">
              <w:rPr>
                <w:rFonts w:ascii="Heebo" w:hAnsi="Heebo" w:cs="Heebo" w:hint="cs"/>
                <w:szCs w:val="24"/>
              </w:rPr>
              <w:t xml:space="preserve"> objectifs</w:t>
            </w:r>
          </w:p>
        </w:tc>
        <w:tc>
          <w:tcPr>
            <w:tcW w:w="3260" w:type="dxa"/>
          </w:tcPr>
          <w:p w14:paraId="0422623C" w14:textId="77777777" w:rsidR="00B26FE2" w:rsidRDefault="00B26FE2">
            <w:pPr>
              <w:pStyle w:val="Titre1"/>
              <w:tabs>
                <w:tab w:val="left" w:pos="567"/>
              </w:tabs>
              <w:rPr>
                <w:rFonts w:ascii="Heebo" w:hAnsi="Heebo" w:cs="Heebo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Objectifs clairs et précis, définis, rédigés et communiqués.</w:t>
            </w:r>
          </w:p>
          <w:p w14:paraId="52A452EB" w14:textId="3BD8882D" w:rsidR="009425E0" w:rsidRPr="00B26FE2" w:rsidRDefault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Rencontre régulière et formelle pour discuter des orientations et développement</w:t>
            </w:r>
          </w:p>
        </w:tc>
        <w:tc>
          <w:tcPr>
            <w:tcW w:w="1134" w:type="dxa"/>
            <w:vAlign w:val="center"/>
          </w:tcPr>
          <w:p w14:paraId="050DE6E7" w14:textId="44A20823" w:rsidR="009425E0" w:rsidRPr="00B26FE2" w:rsidRDefault="009425E0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015FE41E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56BF0F37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7AB79349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6F9A48CF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</w:tc>
      </w:tr>
      <w:tr w:rsidR="009425E0" w:rsidRPr="00B26FE2" w14:paraId="3E5345DF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ED3AD9F" w14:textId="6ADF3F5B" w:rsidR="009425E0" w:rsidRPr="00B26FE2" w:rsidRDefault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>
              <w:rPr>
                <w:rFonts w:ascii="Heebo" w:hAnsi="Heebo" w:cs="Heebo"/>
                <w:bCs w:val="0"/>
                <w:sz w:val="22"/>
              </w:rPr>
              <w:t>2</w:t>
            </w:r>
            <w:r w:rsidR="009425E0" w:rsidRPr="00B26FE2">
              <w:rPr>
                <w:rFonts w:ascii="Heebo" w:hAnsi="Heebo" w:cs="Heebo" w:hint="cs"/>
                <w:bCs w:val="0"/>
                <w:sz w:val="22"/>
              </w:rPr>
              <w:t>. Recherche et développement</w:t>
            </w:r>
          </w:p>
        </w:tc>
        <w:tc>
          <w:tcPr>
            <w:tcW w:w="3260" w:type="dxa"/>
          </w:tcPr>
          <w:p w14:paraId="29B88302" w14:textId="7CECE822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Investissements en RS &amp; DE planifiés, structurés et stratégiques</w:t>
            </w:r>
          </w:p>
        </w:tc>
        <w:tc>
          <w:tcPr>
            <w:tcW w:w="1134" w:type="dxa"/>
            <w:vAlign w:val="center"/>
          </w:tcPr>
          <w:p w14:paraId="268699D4" w14:textId="171F0DD2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14C8130A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5A8F22E0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4039C6B7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03891E12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</w:tc>
      </w:tr>
      <w:tr w:rsidR="009425E0" w:rsidRPr="00B26FE2" w14:paraId="04335786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BAC51BB" w14:textId="768CB4C8" w:rsidR="009425E0" w:rsidRPr="00B26FE2" w:rsidRDefault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>
              <w:rPr>
                <w:rFonts w:ascii="Heebo" w:hAnsi="Heebo" w:cs="Heebo"/>
                <w:bCs w:val="0"/>
                <w:sz w:val="22"/>
              </w:rPr>
              <w:t>3</w:t>
            </w:r>
            <w:r w:rsidR="009425E0" w:rsidRPr="00B26FE2">
              <w:rPr>
                <w:rFonts w:ascii="Heebo" w:hAnsi="Heebo" w:cs="Heebo" w:hint="cs"/>
                <w:bCs w:val="0"/>
                <w:sz w:val="22"/>
              </w:rPr>
              <w:t>. Investissement</w:t>
            </w:r>
          </w:p>
        </w:tc>
        <w:tc>
          <w:tcPr>
            <w:tcW w:w="3260" w:type="dxa"/>
          </w:tcPr>
          <w:p w14:paraId="3CC844FB" w14:textId="27924CA0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sz w:val="22"/>
              </w:rPr>
              <w:t>Planification des projets d’investissement</w:t>
            </w:r>
            <w:r w:rsidR="00553207" w:rsidRPr="00B26FE2">
              <w:rPr>
                <w:rFonts w:ascii="Heebo" w:hAnsi="Heebo" w:cs="Heebo" w:hint="cs"/>
                <w:sz w:val="22"/>
              </w:rPr>
              <w:t xml:space="preserve"> et analyse de leur rendement</w:t>
            </w:r>
          </w:p>
        </w:tc>
        <w:tc>
          <w:tcPr>
            <w:tcW w:w="1134" w:type="dxa"/>
            <w:vAlign w:val="center"/>
          </w:tcPr>
          <w:p w14:paraId="6A0B270D" w14:textId="1D61E25F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48E5FDB5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3A42D661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312727F9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4635420A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</w:tc>
      </w:tr>
      <w:tr w:rsidR="00B26FE2" w:rsidRPr="00B26FE2" w14:paraId="3DAB8358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0B153A5" w14:textId="49ECD652" w:rsidR="00B26FE2" w:rsidRPr="00B26FE2" w:rsidRDefault="00B26FE2" w:rsidP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szCs w:val="24"/>
              </w:rPr>
              <w:t>4. Ressources externes</w:t>
            </w:r>
          </w:p>
        </w:tc>
        <w:tc>
          <w:tcPr>
            <w:tcW w:w="3260" w:type="dxa"/>
          </w:tcPr>
          <w:p w14:paraId="6DE2C1F9" w14:textId="3CBE36EC" w:rsidR="00B26FE2" w:rsidRPr="00B26FE2" w:rsidRDefault="00B26FE2" w:rsidP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szCs w:val="24"/>
              </w:rPr>
              <w:t>Relations avec les conseillers externes : comptable, juriste, financiers, consultants, mentor et autres</w:t>
            </w:r>
          </w:p>
        </w:tc>
        <w:tc>
          <w:tcPr>
            <w:tcW w:w="1134" w:type="dxa"/>
            <w:vAlign w:val="center"/>
          </w:tcPr>
          <w:p w14:paraId="2F384FEA" w14:textId="4F360903" w:rsidR="00B26FE2" w:rsidRPr="00B26FE2" w:rsidRDefault="00B26FE2" w:rsidP="00B26FE2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1E5E9190" w14:textId="77777777" w:rsidR="00B26FE2" w:rsidRPr="00B26FE2" w:rsidRDefault="00B26FE2" w:rsidP="00B26FE2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2D02F4B7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  <w:p w14:paraId="6572DB2F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  <w:p w14:paraId="024F7797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</w:tc>
      </w:tr>
      <w:tr w:rsidR="00B26FE2" w:rsidRPr="00B26FE2" w14:paraId="773F70A5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77DA963E" w14:textId="09C59F95" w:rsidR="00B26FE2" w:rsidRPr="00B26FE2" w:rsidRDefault="00B26FE2" w:rsidP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szCs w:val="24"/>
              </w:rPr>
              <w:t>5. Transfert d’entreprise</w:t>
            </w:r>
          </w:p>
        </w:tc>
        <w:tc>
          <w:tcPr>
            <w:tcW w:w="3260" w:type="dxa"/>
          </w:tcPr>
          <w:p w14:paraId="5E4364AB" w14:textId="77777777" w:rsidR="00B26FE2" w:rsidRPr="00B26FE2" w:rsidRDefault="00B26FE2" w:rsidP="00B26FE2">
            <w:pPr>
              <w:rPr>
                <w:rFonts w:ascii="Heebo" w:hAnsi="Heebo" w:cs="Heebo" w:hint="cs"/>
                <w:sz w:val="24"/>
                <w:szCs w:val="24"/>
              </w:rPr>
            </w:pPr>
            <w:r w:rsidRPr="00B26FE2">
              <w:rPr>
                <w:rFonts w:ascii="Heebo" w:hAnsi="Heebo" w:cs="Heebo" w:hint="cs"/>
                <w:sz w:val="24"/>
                <w:szCs w:val="24"/>
              </w:rPr>
              <w:t>Sensibilisation, réflexion, planification, plan de relève</w:t>
            </w:r>
          </w:p>
          <w:p w14:paraId="5A79D7D9" w14:textId="77777777" w:rsidR="00B26FE2" w:rsidRPr="00B26FE2" w:rsidRDefault="00B26FE2" w:rsidP="00B26FE2">
            <w:pPr>
              <w:rPr>
                <w:rFonts w:ascii="Heebo" w:hAnsi="Heebo" w:cs="Heebo" w:hint="cs"/>
                <w:sz w:val="24"/>
                <w:szCs w:val="24"/>
              </w:rPr>
            </w:pPr>
          </w:p>
          <w:p w14:paraId="17C2C01D" w14:textId="7D87CFFF" w:rsidR="00B26FE2" w:rsidRPr="00B26FE2" w:rsidRDefault="00B26FE2" w:rsidP="00B26FE2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50C81E" w14:textId="3471D75A" w:rsidR="00B26FE2" w:rsidRPr="00B26FE2" w:rsidRDefault="00B26FE2" w:rsidP="00B26FE2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2719E77D" w14:textId="77777777" w:rsidR="00B26FE2" w:rsidRPr="00B26FE2" w:rsidRDefault="00B26FE2" w:rsidP="00B26FE2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27D26FEB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  <w:p w14:paraId="4F1C451D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  <w:p w14:paraId="0A9452F6" w14:textId="77777777" w:rsidR="00B26FE2" w:rsidRPr="00B26FE2" w:rsidRDefault="00B26FE2" w:rsidP="00B26FE2">
            <w:pPr>
              <w:rPr>
                <w:rFonts w:ascii="Heebo" w:hAnsi="Heebo" w:cs="Heebo" w:hint="cs"/>
              </w:rPr>
            </w:pPr>
          </w:p>
        </w:tc>
      </w:tr>
    </w:tbl>
    <w:p w14:paraId="57D15C81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425E0" w:rsidRPr="00B26FE2" w14:paraId="692CCCB1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5D6B6BA" w14:textId="77777777" w:rsidR="009425E0" w:rsidRPr="00B26FE2" w:rsidRDefault="009425E0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9425E0" w:rsidRPr="00B26FE2" w14:paraId="4E68DC65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76B59B4F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30140CF4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  <w:p w14:paraId="0C41ABCF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7867FE2E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27DBF160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3BC7ABD1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761756C0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15D4F7CA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488F236C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364EB1B0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04038369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2632AD0B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p w14:paraId="01253C5E" w14:textId="77777777" w:rsidR="009425E0" w:rsidRPr="00B26FE2" w:rsidRDefault="009425E0">
      <w:pPr>
        <w:pStyle w:val="Titre1"/>
        <w:jc w:val="both"/>
        <w:rPr>
          <w:rFonts w:ascii="Heebo" w:hAnsi="Heebo" w:cs="Heebo" w:hint="cs"/>
          <w:b/>
        </w:rPr>
      </w:pPr>
    </w:p>
    <w:p w14:paraId="0C898C90" w14:textId="77777777" w:rsidR="009425E0" w:rsidRPr="00B26FE2" w:rsidRDefault="009425E0">
      <w:pPr>
        <w:pStyle w:val="Titre4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t>MARKETING / VENTES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1134"/>
        <w:gridCol w:w="4111"/>
      </w:tblGrid>
      <w:tr w:rsidR="009425E0" w:rsidRPr="00B26FE2" w14:paraId="390D88EE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 w:themeFill="accent6" w:themeFillTint="66"/>
          </w:tcPr>
          <w:p w14:paraId="13E21C73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</w:tcPr>
          <w:p w14:paraId="646A263A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</w:tcPr>
          <w:p w14:paraId="57497B56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9425E0" w:rsidRPr="00B26FE2" w14:paraId="6E9D355D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574AE182" w14:textId="77777777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1. Plan de marketing</w:t>
            </w:r>
          </w:p>
        </w:tc>
        <w:tc>
          <w:tcPr>
            <w:tcW w:w="3260" w:type="dxa"/>
          </w:tcPr>
          <w:p w14:paraId="6EBA2A44" w14:textId="32925BBC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Élaboré annuelle</w:t>
            </w:r>
            <w:r w:rsidR="00F24C61">
              <w:rPr>
                <w:rFonts w:ascii="Heebo" w:hAnsi="Heebo" w:cs="Heebo"/>
                <w:bCs w:val="0"/>
                <w:sz w:val="22"/>
              </w:rPr>
              <w:t>ment</w:t>
            </w:r>
            <w:r w:rsidRPr="00B26FE2">
              <w:rPr>
                <w:rFonts w:ascii="Heebo" w:hAnsi="Heebo" w:cs="Heebo" w:hint="cs"/>
                <w:bCs w:val="0"/>
                <w:sz w:val="22"/>
              </w:rPr>
              <w:t xml:space="preserve"> </w:t>
            </w:r>
            <w:r w:rsidR="00553207" w:rsidRPr="00B26FE2">
              <w:rPr>
                <w:rFonts w:ascii="Heebo" w:hAnsi="Heebo" w:cs="Heebo" w:hint="cs"/>
                <w:bCs w:val="0"/>
                <w:sz w:val="22"/>
              </w:rPr>
              <w:t>incluant un budget de marketing</w:t>
            </w:r>
          </w:p>
        </w:tc>
        <w:tc>
          <w:tcPr>
            <w:tcW w:w="1134" w:type="dxa"/>
            <w:vAlign w:val="center"/>
          </w:tcPr>
          <w:p w14:paraId="76F45E13" w14:textId="5A5016F0" w:rsidR="009425E0" w:rsidRPr="00B26FE2" w:rsidRDefault="009425E0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17C9E3FC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373BEF5F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115AEB87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680A4F9D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</w:tc>
      </w:tr>
      <w:tr w:rsidR="009425E0" w:rsidRPr="00B26FE2" w14:paraId="6F7AFEC2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2015303E" w14:textId="5FB06C7A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 xml:space="preserve">2. </w:t>
            </w:r>
            <w:r w:rsidR="00F24C61">
              <w:rPr>
                <w:rFonts w:ascii="Heebo" w:hAnsi="Heebo" w:cs="Heebo"/>
                <w:bCs w:val="0"/>
                <w:sz w:val="22"/>
              </w:rPr>
              <w:t>Portefeuille client</w:t>
            </w:r>
          </w:p>
        </w:tc>
        <w:tc>
          <w:tcPr>
            <w:tcW w:w="3260" w:type="dxa"/>
          </w:tcPr>
          <w:p w14:paraId="6312257A" w14:textId="77777777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 xml:space="preserve">Analyse : clients classés par catégorie </w:t>
            </w:r>
          </w:p>
          <w:p w14:paraId="4A34969B" w14:textId="77777777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Opportunités</w:t>
            </w:r>
          </w:p>
          <w:p w14:paraId="67E86CF3" w14:textId="5E82979E" w:rsidR="009425E0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Offre de service adapté</w:t>
            </w:r>
          </w:p>
        </w:tc>
        <w:tc>
          <w:tcPr>
            <w:tcW w:w="1134" w:type="dxa"/>
            <w:vAlign w:val="center"/>
          </w:tcPr>
          <w:p w14:paraId="5AA8897B" w14:textId="6562DDC8" w:rsidR="009425E0" w:rsidRPr="00B26FE2" w:rsidRDefault="009425E0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0EAF2068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553207" w:rsidRPr="00B26FE2" w14:paraId="7CE05AD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5C8C5588" w14:textId="77777777" w:rsidR="00553207" w:rsidRPr="00B26FE2" w:rsidRDefault="00553207" w:rsidP="00F85885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3. Développement du marché</w:t>
            </w:r>
          </w:p>
        </w:tc>
        <w:tc>
          <w:tcPr>
            <w:tcW w:w="3260" w:type="dxa"/>
          </w:tcPr>
          <w:p w14:paraId="388E2D08" w14:textId="77777777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/>
                <w:bCs w:val="0"/>
                <w:sz w:val="22"/>
              </w:rPr>
            </w:pPr>
            <w:r w:rsidRPr="00F24C61">
              <w:rPr>
                <w:rFonts w:ascii="Heebo" w:hAnsi="Heebo" w:cs="Heebo"/>
                <w:bCs w:val="0"/>
                <w:sz w:val="22"/>
              </w:rPr>
              <w:t>Plan de prospection déterminé, planifié et communiqué</w:t>
            </w:r>
          </w:p>
          <w:p w14:paraId="0EBA2265" w14:textId="41624E4B" w:rsidR="00553207" w:rsidRPr="00B26FE2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F24C61">
              <w:rPr>
                <w:rFonts w:ascii="Heebo" w:hAnsi="Heebo" w:cs="Heebo"/>
                <w:bCs w:val="0"/>
                <w:sz w:val="22"/>
              </w:rPr>
              <w:t>Structure de l’équipe de ventes</w:t>
            </w:r>
          </w:p>
        </w:tc>
        <w:tc>
          <w:tcPr>
            <w:tcW w:w="1134" w:type="dxa"/>
            <w:vAlign w:val="center"/>
          </w:tcPr>
          <w:p w14:paraId="15C623F5" w14:textId="1CE33D5E" w:rsidR="00553207" w:rsidRPr="00B26FE2" w:rsidRDefault="00553207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6D5E285F" w14:textId="77777777" w:rsidR="00553207" w:rsidRPr="00B26FE2" w:rsidRDefault="00553207" w:rsidP="00F85885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503FB175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3687B38A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  <w:p w14:paraId="0EFF8D67" w14:textId="77777777" w:rsidR="00553207" w:rsidRPr="00B26FE2" w:rsidRDefault="00553207" w:rsidP="00553207">
            <w:pPr>
              <w:rPr>
                <w:rFonts w:ascii="Heebo" w:hAnsi="Heebo" w:cs="Heebo" w:hint="cs"/>
              </w:rPr>
            </w:pPr>
          </w:p>
        </w:tc>
      </w:tr>
      <w:tr w:rsidR="00F24C61" w:rsidRPr="00B26FE2" w14:paraId="43CCFCD6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609F3AC" w14:textId="57151BB6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 xml:space="preserve">4. Politique de prix </w:t>
            </w:r>
          </w:p>
        </w:tc>
        <w:tc>
          <w:tcPr>
            <w:tcW w:w="3260" w:type="dxa"/>
          </w:tcPr>
          <w:p w14:paraId="59EC8C3C" w14:textId="5FD5044F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Révision annuelle de la politique de prix et ajustement</w:t>
            </w:r>
          </w:p>
        </w:tc>
        <w:tc>
          <w:tcPr>
            <w:tcW w:w="1134" w:type="dxa"/>
            <w:vAlign w:val="center"/>
          </w:tcPr>
          <w:p w14:paraId="62CCB07D" w14:textId="54B5EE5A" w:rsidR="00F24C61" w:rsidRPr="00F24C61" w:rsidRDefault="00F24C61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619B8B51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273C8F73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5957ED44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1D363647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</w:tc>
      </w:tr>
      <w:tr w:rsidR="00F24C61" w:rsidRPr="00B26FE2" w14:paraId="5264CF4F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51AF1E0" w14:textId="1C786B68" w:rsidR="00F24C61" w:rsidRPr="00B26FE2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>
              <w:rPr>
                <w:rFonts w:ascii="Heebo" w:hAnsi="Heebo" w:cs="Heebo"/>
                <w:bCs w:val="0"/>
                <w:sz w:val="22"/>
              </w:rPr>
              <w:t>5</w:t>
            </w:r>
            <w:r w:rsidRPr="00B26FE2">
              <w:rPr>
                <w:rFonts w:ascii="Heebo" w:hAnsi="Heebo" w:cs="Heebo" w:hint="cs"/>
                <w:bCs w:val="0"/>
                <w:sz w:val="22"/>
              </w:rPr>
              <w:t>. Connaissance de la concurrence</w:t>
            </w:r>
          </w:p>
        </w:tc>
        <w:tc>
          <w:tcPr>
            <w:tcW w:w="3260" w:type="dxa"/>
          </w:tcPr>
          <w:p w14:paraId="35BDF538" w14:textId="138948FF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Forces/faiblesse des concurrents et rester à l’affût du développement des concurrents</w:t>
            </w:r>
          </w:p>
        </w:tc>
        <w:tc>
          <w:tcPr>
            <w:tcW w:w="1134" w:type="dxa"/>
            <w:vAlign w:val="center"/>
          </w:tcPr>
          <w:p w14:paraId="53752CD3" w14:textId="6285DD2B" w:rsidR="00F24C61" w:rsidRPr="00F24C61" w:rsidRDefault="00F24C61" w:rsidP="00F24C61">
            <w:pPr>
              <w:pStyle w:val="Titre1"/>
              <w:jc w:val="both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51457F6E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72368490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30886DD7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7CEAAFBD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</w:tc>
      </w:tr>
    </w:tbl>
    <w:p w14:paraId="3DB84839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425E0" w:rsidRPr="00B26FE2" w14:paraId="59EDE4A6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61B78ECB" w14:textId="77777777" w:rsidR="009425E0" w:rsidRPr="00B26FE2" w:rsidRDefault="009425E0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9425E0" w:rsidRPr="00B26FE2" w14:paraId="2EA3B9E2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669AB85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6EE5C06A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7F139E10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</w:tc>
      </w:tr>
      <w:tr w:rsidR="009425E0" w:rsidRPr="00B26FE2" w14:paraId="3CE432F2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5A1EE67F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6E7D7658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5E31F07F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2A74BC29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9833C97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5AB83C0E" w14:textId="77777777" w:rsidR="00553207" w:rsidRPr="00B26FE2" w:rsidRDefault="00553207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68E4BEB3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5B633048" w14:textId="77777777" w:rsidR="009425E0" w:rsidRPr="00B26FE2" w:rsidRDefault="009425E0">
      <w:pPr>
        <w:pStyle w:val="Titre4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lastRenderedPageBreak/>
        <w:t>FINANCES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1134"/>
        <w:gridCol w:w="4111"/>
      </w:tblGrid>
      <w:tr w:rsidR="009425E0" w:rsidRPr="00B26FE2" w14:paraId="612CFCED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 w:themeFill="accent6" w:themeFillTint="66"/>
          </w:tcPr>
          <w:p w14:paraId="07402DA0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  <w:shd w:val="clear" w:color="auto" w:fill="B3E5A1" w:themeFill="accent6" w:themeFillTint="66"/>
          </w:tcPr>
          <w:p w14:paraId="44230314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 w:themeFill="accent6" w:themeFillTint="66"/>
          </w:tcPr>
          <w:p w14:paraId="0E39F9B3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9425E0" w:rsidRPr="00B26FE2" w14:paraId="63E636DB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15EFF315" w14:textId="77777777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>1. Budgets d’exploitation</w:t>
            </w:r>
          </w:p>
        </w:tc>
        <w:tc>
          <w:tcPr>
            <w:tcW w:w="3260" w:type="dxa"/>
          </w:tcPr>
          <w:p w14:paraId="314D1E15" w14:textId="35489067" w:rsidR="009425E0" w:rsidRPr="00B26FE2" w:rsidRDefault="009425E0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</w:rPr>
            </w:pPr>
            <w:r w:rsidRPr="00B26FE2">
              <w:rPr>
                <w:rFonts w:ascii="Heebo" w:hAnsi="Heebo" w:cs="Heebo" w:hint="cs"/>
                <w:bCs w:val="0"/>
                <w:sz w:val="22"/>
              </w:rPr>
              <w:t xml:space="preserve">Établissement </w:t>
            </w:r>
            <w:r w:rsidR="00F24C61">
              <w:rPr>
                <w:rFonts w:ascii="Heebo" w:hAnsi="Heebo" w:cs="Heebo"/>
                <w:bCs w:val="0"/>
                <w:sz w:val="22"/>
              </w:rPr>
              <w:t>des prévisions financières, comparaison avec les réels et ajustements</w:t>
            </w:r>
          </w:p>
        </w:tc>
        <w:tc>
          <w:tcPr>
            <w:tcW w:w="1134" w:type="dxa"/>
            <w:vAlign w:val="center"/>
          </w:tcPr>
          <w:p w14:paraId="7687E0F8" w14:textId="439AA58C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55CE8606" w14:textId="77777777" w:rsidR="009425E0" w:rsidRPr="00B26FE2" w:rsidRDefault="009425E0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6EF87ECD" w14:textId="77777777" w:rsidR="00CC1793" w:rsidRPr="00B26FE2" w:rsidRDefault="00CC1793" w:rsidP="00CC1793">
            <w:pPr>
              <w:rPr>
                <w:rFonts w:ascii="Heebo" w:hAnsi="Heebo" w:cs="Heebo" w:hint="cs"/>
              </w:rPr>
            </w:pPr>
          </w:p>
          <w:p w14:paraId="4E256A85" w14:textId="77777777" w:rsidR="00CC1793" w:rsidRPr="00B26FE2" w:rsidRDefault="00CC1793" w:rsidP="00CC1793">
            <w:pPr>
              <w:rPr>
                <w:rFonts w:ascii="Heebo" w:hAnsi="Heebo" w:cs="Heebo" w:hint="cs"/>
              </w:rPr>
            </w:pPr>
          </w:p>
          <w:p w14:paraId="0C744776" w14:textId="77777777" w:rsidR="00CC1793" w:rsidRPr="00B26FE2" w:rsidRDefault="00CC1793" w:rsidP="00CC1793">
            <w:pPr>
              <w:rPr>
                <w:rFonts w:ascii="Heebo" w:hAnsi="Heebo" w:cs="Heebo" w:hint="cs"/>
              </w:rPr>
            </w:pPr>
          </w:p>
        </w:tc>
      </w:tr>
      <w:tr w:rsidR="00F24C61" w:rsidRPr="00B26FE2" w14:paraId="00614056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11D36A38" w14:textId="3E59CB36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2. Besoin de liquidité</w:t>
            </w:r>
          </w:p>
        </w:tc>
        <w:tc>
          <w:tcPr>
            <w:tcW w:w="3260" w:type="dxa"/>
          </w:tcPr>
          <w:p w14:paraId="2DB9E11B" w14:textId="77777777" w:rsidR="00F24C61" w:rsidRDefault="00F24C61" w:rsidP="00F24C61">
            <w:pPr>
              <w:rPr>
                <w:rFonts w:ascii="Heebo" w:hAnsi="Heebo" w:cs="Heebo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 xml:space="preserve">Outil suivi des liquidités Comptes payables </w:t>
            </w:r>
          </w:p>
          <w:p w14:paraId="774EA075" w14:textId="713F8AB9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Fluctuation de la marge de crédit</w:t>
            </w:r>
          </w:p>
        </w:tc>
        <w:tc>
          <w:tcPr>
            <w:tcW w:w="1134" w:type="dxa"/>
            <w:vAlign w:val="center"/>
          </w:tcPr>
          <w:p w14:paraId="1E6EB359" w14:textId="1ECDC0E8" w:rsidR="00F24C61" w:rsidRPr="00B26FE2" w:rsidRDefault="00F24C61" w:rsidP="00F24C61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17E32724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F24C61" w:rsidRPr="00B26FE2" w14:paraId="2929F57F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2DEDD5D2" w14:textId="57FFFA45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3. Politique de crédit</w:t>
            </w:r>
          </w:p>
        </w:tc>
        <w:tc>
          <w:tcPr>
            <w:tcW w:w="3260" w:type="dxa"/>
          </w:tcPr>
          <w:p w14:paraId="7EEAC556" w14:textId="77777777" w:rsidR="00F24C61" w:rsidRDefault="00F24C61" w:rsidP="00F24C61">
            <w:pPr>
              <w:rPr>
                <w:rFonts w:ascii="Heebo" w:hAnsi="Heebo" w:cs="Heebo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Suivi des comptes recevables</w:t>
            </w:r>
          </w:p>
          <w:p w14:paraId="2C33B3A3" w14:textId="77777777" w:rsidR="00F24C61" w:rsidRPr="00F24C61" w:rsidRDefault="00F24C61" w:rsidP="00F24C61">
            <w:pPr>
              <w:rPr>
                <w:rFonts w:ascii="Heebo" w:hAnsi="Heebo" w:cs="Heebo"/>
                <w:sz w:val="22"/>
                <w:szCs w:val="22"/>
              </w:rPr>
            </w:pPr>
            <w:r w:rsidRPr="00F24C61">
              <w:rPr>
                <w:rFonts w:ascii="Heebo" w:hAnsi="Heebo" w:cs="Heebo"/>
                <w:sz w:val="22"/>
                <w:szCs w:val="22"/>
              </w:rPr>
              <w:t>Fiche d’ouverture de compte</w:t>
            </w:r>
          </w:p>
          <w:p w14:paraId="1830A412" w14:textId="52F81A77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/>
                <w:sz w:val="22"/>
                <w:szCs w:val="22"/>
              </w:rPr>
              <w:t>Enquête de crédit</w:t>
            </w:r>
            <w:r w:rsidRPr="00F24C61">
              <w:rPr>
                <w:rFonts w:ascii="Heebo" w:hAnsi="Heebo" w:cs="Heebo" w:hint="cs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13130B" w14:textId="566E3DFA" w:rsidR="00F24C61" w:rsidRPr="00B26FE2" w:rsidRDefault="00F24C61" w:rsidP="00F24C6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7FCE51ED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F24C61" w:rsidRPr="00B26FE2" w14:paraId="0B2B6F75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9BBE17A" w14:textId="34D119C3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4. Prix de revient</w:t>
            </w:r>
          </w:p>
        </w:tc>
        <w:tc>
          <w:tcPr>
            <w:tcW w:w="3260" w:type="dxa"/>
          </w:tcPr>
          <w:p w14:paraId="54D62821" w14:textId="420213E3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Connaissance des coûts de chacun des produits</w:t>
            </w:r>
          </w:p>
          <w:p w14:paraId="47C5E514" w14:textId="36CE4F1C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Outil de soumission</w:t>
            </w:r>
          </w:p>
        </w:tc>
        <w:tc>
          <w:tcPr>
            <w:tcW w:w="1134" w:type="dxa"/>
            <w:vAlign w:val="center"/>
          </w:tcPr>
          <w:p w14:paraId="0DF20F5A" w14:textId="5E4C746A" w:rsidR="00F24C61" w:rsidRPr="00B26FE2" w:rsidRDefault="00F24C61" w:rsidP="00F24C6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1A43B66E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32BA5F6C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32EB7452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0DDA4F93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</w:tc>
      </w:tr>
      <w:tr w:rsidR="00F24C61" w:rsidRPr="00B26FE2" w14:paraId="1703598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C5F7FB2" w14:textId="3D8FD337" w:rsidR="00F24C61" w:rsidRPr="00F24C61" w:rsidRDefault="00F24C61" w:rsidP="00F24C6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5. États financiers</w:t>
            </w:r>
          </w:p>
        </w:tc>
        <w:tc>
          <w:tcPr>
            <w:tcW w:w="3260" w:type="dxa"/>
          </w:tcPr>
          <w:p w14:paraId="5D93BD40" w14:textId="51A6C1F7" w:rsidR="00F24C61" w:rsidRPr="00F24C61" w:rsidRDefault="00F24C61" w:rsidP="00F24C61">
            <w:pPr>
              <w:rPr>
                <w:rFonts w:ascii="Heebo" w:hAnsi="Heebo" w:cs="Heebo" w:hint="cs"/>
                <w:sz w:val="22"/>
                <w:szCs w:val="22"/>
              </w:rPr>
            </w:pPr>
            <w:r w:rsidRPr="00F24C61">
              <w:rPr>
                <w:rFonts w:ascii="Heebo" w:hAnsi="Heebo" w:cs="Heebo" w:hint="cs"/>
                <w:sz w:val="22"/>
                <w:szCs w:val="22"/>
              </w:rPr>
              <w:t>États financiers ajustés et représentatifs de la réalité</w:t>
            </w:r>
          </w:p>
        </w:tc>
        <w:tc>
          <w:tcPr>
            <w:tcW w:w="1134" w:type="dxa"/>
            <w:vAlign w:val="center"/>
          </w:tcPr>
          <w:p w14:paraId="07D03524" w14:textId="361AE31F" w:rsidR="00F24C61" w:rsidRPr="00B26FE2" w:rsidRDefault="00F24C61" w:rsidP="00F24C6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59936757" w14:textId="77777777" w:rsidR="00F24C61" w:rsidRPr="00B26FE2" w:rsidRDefault="00F24C61" w:rsidP="00F24C6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06F05677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4D31CF3F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  <w:p w14:paraId="0AE890B0" w14:textId="77777777" w:rsidR="00F24C61" w:rsidRPr="00B26FE2" w:rsidRDefault="00F24C61" w:rsidP="00F24C61">
            <w:pPr>
              <w:rPr>
                <w:rFonts w:ascii="Heebo" w:hAnsi="Heebo" w:cs="Heebo" w:hint="cs"/>
              </w:rPr>
            </w:pPr>
          </w:p>
        </w:tc>
      </w:tr>
    </w:tbl>
    <w:p w14:paraId="4E9402F0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425E0" w:rsidRPr="00B26FE2" w14:paraId="30543F28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F4189E8" w14:textId="77777777" w:rsidR="009425E0" w:rsidRPr="00B26FE2" w:rsidRDefault="009425E0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9425E0" w:rsidRPr="00B26FE2" w14:paraId="76E6E2E3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2B07AC03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605EB7B2" w14:textId="77777777" w:rsidR="00CC1793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  <w:p w14:paraId="2CBA01E1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6BE437BE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29B099E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60CC9C48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2494649A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0995275B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2D3B5F06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59B92B57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2FC0915B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3A1372A0" w14:textId="77777777" w:rsidR="009425E0" w:rsidRPr="00B26FE2" w:rsidRDefault="009425E0">
      <w:pPr>
        <w:rPr>
          <w:rFonts w:ascii="Heebo" w:hAnsi="Heebo" w:cs="Heebo" w:hint="cs"/>
          <w:sz w:val="28"/>
        </w:rPr>
      </w:pPr>
    </w:p>
    <w:p w14:paraId="1721302E" w14:textId="77777777" w:rsidR="009425E0" w:rsidRPr="00B26FE2" w:rsidRDefault="009425E0">
      <w:pPr>
        <w:pStyle w:val="Titre4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lastRenderedPageBreak/>
        <w:t>PRODUCTION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992"/>
        <w:gridCol w:w="4111"/>
      </w:tblGrid>
      <w:tr w:rsidR="009425E0" w:rsidRPr="00B26FE2" w14:paraId="012E5A54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shd w:val="clear" w:color="auto" w:fill="B3E5A1" w:themeFill="accent6" w:themeFillTint="66"/>
          </w:tcPr>
          <w:p w14:paraId="6F421632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992" w:type="dxa"/>
            <w:shd w:val="clear" w:color="auto" w:fill="B3E5A1" w:themeFill="accent6" w:themeFillTint="66"/>
          </w:tcPr>
          <w:p w14:paraId="555A72ED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 w:themeFill="accent6" w:themeFillTint="66"/>
          </w:tcPr>
          <w:p w14:paraId="09F7C432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3A2003" w:rsidRPr="00B26FE2" w14:paraId="5EDB6FC4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6A4C09C7" w14:textId="3EF0CC0A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1. Délais de livraison </w:t>
            </w:r>
          </w:p>
        </w:tc>
        <w:tc>
          <w:tcPr>
            <w:tcW w:w="3402" w:type="dxa"/>
          </w:tcPr>
          <w:p w14:paraId="021FF928" w14:textId="36D073AD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Communiqués et respectés</w:t>
            </w:r>
          </w:p>
        </w:tc>
        <w:tc>
          <w:tcPr>
            <w:tcW w:w="992" w:type="dxa"/>
            <w:vAlign w:val="center"/>
          </w:tcPr>
          <w:p w14:paraId="1FA614A7" w14:textId="0A82014B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41730916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7530673B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5CF54542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486ED483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734786BF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235BABAA" w14:textId="75F277BB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2. Outil de suivi de production et </w:t>
            </w:r>
            <w:proofErr w:type="spellStart"/>
            <w:r w:rsidRPr="003A2003">
              <w:rPr>
                <w:rFonts w:ascii="Heebo" w:hAnsi="Heebo" w:cs="Heebo" w:hint="cs"/>
                <w:sz w:val="22"/>
                <w:szCs w:val="22"/>
              </w:rPr>
              <w:t>lay</w:t>
            </w:r>
            <w:proofErr w:type="spellEnd"/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 out</w:t>
            </w:r>
          </w:p>
        </w:tc>
        <w:tc>
          <w:tcPr>
            <w:tcW w:w="3402" w:type="dxa"/>
          </w:tcPr>
          <w:p w14:paraId="0ED55D19" w14:textId="6D9A53FC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Standards établis, analyse d’écart, ajustement régulière</w:t>
            </w:r>
            <w:r>
              <w:rPr>
                <w:rFonts w:ascii="Heebo" w:hAnsi="Heebo" w:cs="Heebo"/>
                <w:sz w:val="22"/>
                <w:szCs w:val="22"/>
              </w:rPr>
              <w:t xml:space="preserve"> </w:t>
            </w:r>
            <w:r w:rsidRPr="003A2003">
              <w:rPr>
                <w:rFonts w:ascii="Heebo" w:hAnsi="Heebo" w:cs="Heebo" w:hint="cs"/>
                <w:sz w:val="22"/>
                <w:szCs w:val="22"/>
              </w:rPr>
              <w:t>Agencement de l’usine efficace</w:t>
            </w:r>
          </w:p>
        </w:tc>
        <w:tc>
          <w:tcPr>
            <w:tcW w:w="992" w:type="dxa"/>
            <w:vAlign w:val="center"/>
          </w:tcPr>
          <w:p w14:paraId="2A612E5F" w14:textId="3B06373D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6D3CC561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4F6D1665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2700F9C8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6B7B465E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6A8AB12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A093E4E" w14:textId="73998A2B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3. Processus de contrôle de la qualité et gestion des plaintes</w:t>
            </w:r>
          </w:p>
        </w:tc>
        <w:tc>
          <w:tcPr>
            <w:tcW w:w="3402" w:type="dxa"/>
          </w:tcPr>
          <w:p w14:paraId="64569492" w14:textId="5494D76B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Contrôle matière première, produit en cours et produits finis </w:t>
            </w:r>
          </w:p>
          <w:p w14:paraId="6FA805FB" w14:textId="688E961B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Suivi des plaintes</w:t>
            </w:r>
          </w:p>
        </w:tc>
        <w:tc>
          <w:tcPr>
            <w:tcW w:w="992" w:type="dxa"/>
            <w:vAlign w:val="center"/>
          </w:tcPr>
          <w:p w14:paraId="1BFA719C" w14:textId="1BB83C88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71E53839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01AAD8A6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12460830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23B4CF8A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5B7EDDE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65BB2512" w14:textId="41216752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4. Gestion des stocks</w:t>
            </w:r>
          </w:p>
        </w:tc>
        <w:tc>
          <w:tcPr>
            <w:tcW w:w="3402" w:type="dxa"/>
          </w:tcPr>
          <w:p w14:paraId="398582A4" w14:textId="725CC5B3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Niveau de stock</w:t>
            </w:r>
          </w:p>
          <w:p w14:paraId="64235FE6" w14:textId="65B29235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Taux de rotation acceptable</w:t>
            </w:r>
            <w:r>
              <w:rPr>
                <w:rFonts w:ascii="Heebo" w:hAnsi="Heebo" w:cs="Heebo"/>
                <w:sz w:val="22"/>
                <w:szCs w:val="22"/>
              </w:rPr>
              <w:t xml:space="preserve"> </w:t>
            </w:r>
            <w:r w:rsidRPr="003A2003">
              <w:rPr>
                <w:rFonts w:ascii="Heebo" w:hAnsi="Heebo" w:cs="Heebo" w:hint="cs"/>
                <w:sz w:val="22"/>
                <w:szCs w:val="22"/>
              </w:rPr>
              <w:t>Inventaire permanent</w:t>
            </w:r>
          </w:p>
        </w:tc>
        <w:tc>
          <w:tcPr>
            <w:tcW w:w="992" w:type="dxa"/>
            <w:vAlign w:val="center"/>
          </w:tcPr>
          <w:p w14:paraId="3C22EDA5" w14:textId="650DEB70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2303ACC8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5F084654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</w:tbl>
    <w:p w14:paraId="14E20CE2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425E0" w:rsidRPr="00B26FE2" w14:paraId="2107D725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3F14EE54" w14:textId="77777777" w:rsidR="009425E0" w:rsidRPr="00B26FE2" w:rsidRDefault="009425E0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9425E0" w:rsidRPr="00B26FE2" w14:paraId="04CB3417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44D57CFC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4D28A185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  <w:p w14:paraId="2AC93A38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275849B3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0299FD3F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689517C6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3ABE087C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51B48D8B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01102AE7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644A8F58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1B6A225A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16A6E5D7" w14:textId="77777777" w:rsidR="009425E0" w:rsidRPr="00B26FE2" w:rsidRDefault="009425E0">
      <w:pPr>
        <w:pStyle w:val="Titre4"/>
        <w:rPr>
          <w:rFonts w:ascii="Heebo" w:hAnsi="Heebo" w:cs="Heebo" w:hint="cs"/>
        </w:rPr>
      </w:pPr>
      <w:r w:rsidRPr="00B26FE2">
        <w:rPr>
          <w:rFonts w:ascii="Heebo" w:hAnsi="Heebo" w:cs="Heebo" w:hint="cs"/>
        </w:rPr>
        <w:lastRenderedPageBreak/>
        <w:t>RESSOURCES HUMAINES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1134"/>
        <w:gridCol w:w="4111"/>
      </w:tblGrid>
      <w:tr w:rsidR="009425E0" w:rsidRPr="00B26FE2" w14:paraId="66D9F28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 w:themeFill="accent6" w:themeFillTint="66"/>
          </w:tcPr>
          <w:p w14:paraId="1BCC2281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  <w:shd w:val="clear" w:color="auto" w:fill="B3E5A1" w:themeFill="accent6" w:themeFillTint="66"/>
          </w:tcPr>
          <w:p w14:paraId="01546797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 w:themeFill="accent6" w:themeFillTint="66"/>
          </w:tcPr>
          <w:p w14:paraId="1E16AC3A" w14:textId="77777777" w:rsidR="009425E0" w:rsidRPr="00B26FE2" w:rsidRDefault="009425E0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3A2003" w:rsidRPr="00B26FE2" w14:paraId="3FBC8D84" w14:textId="77777777" w:rsidTr="003A20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523A18FE" w14:textId="068DC61C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1. Description des postes et échelle salariale</w:t>
            </w:r>
          </w:p>
        </w:tc>
        <w:tc>
          <w:tcPr>
            <w:tcW w:w="3260" w:type="dxa"/>
          </w:tcPr>
          <w:p w14:paraId="6A023D47" w14:textId="7F49D07D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Disponible, à jour, incluant fonction et responsabilité</w:t>
            </w:r>
            <w:r>
              <w:rPr>
                <w:rFonts w:ascii="Heebo" w:hAnsi="Heebo" w:cs="Heebo"/>
                <w:sz w:val="22"/>
                <w:szCs w:val="22"/>
              </w:rPr>
              <w:t xml:space="preserve"> </w:t>
            </w:r>
            <w:r w:rsidRPr="003A2003">
              <w:rPr>
                <w:rFonts w:ascii="Heebo" w:hAnsi="Heebo" w:cs="Heebo" w:hint="cs"/>
                <w:sz w:val="22"/>
                <w:szCs w:val="22"/>
              </w:rPr>
              <w:t>Communiquer aux employés</w:t>
            </w:r>
          </w:p>
        </w:tc>
        <w:tc>
          <w:tcPr>
            <w:tcW w:w="1134" w:type="dxa"/>
            <w:vAlign w:val="center"/>
          </w:tcPr>
          <w:p w14:paraId="72F5BFBB" w14:textId="0E9FD9D1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58C95B33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3A2003" w:rsidRPr="00B26FE2" w14:paraId="534EC823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3F8DE090" w14:textId="7CD3B854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2. Besoin et sélection de main d’œuvre </w:t>
            </w:r>
          </w:p>
        </w:tc>
        <w:tc>
          <w:tcPr>
            <w:tcW w:w="3260" w:type="dxa"/>
          </w:tcPr>
          <w:p w14:paraId="615359A9" w14:textId="4B9B303A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Planifié, processus d’embauche structuré et efficace</w:t>
            </w:r>
          </w:p>
          <w:p w14:paraId="40ECC576" w14:textId="55A39F01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Plan de transfert des connaissances, départ à la retraite d’employé clé</w:t>
            </w:r>
          </w:p>
        </w:tc>
        <w:tc>
          <w:tcPr>
            <w:tcW w:w="1134" w:type="dxa"/>
            <w:vAlign w:val="center"/>
          </w:tcPr>
          <w:p w14:paraId="56600ED7" w14:textId="1056E1D9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3E26392E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5B6C62D7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6818B6BB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172721F7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29CF2697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060C487" w14:textId="0117D7D0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3. Gestion du rendement</w:t>
            </w:r>
          </w:p>
        </w:tc>
        <w:tc>
          <w:tcPr>
            <w:tcW w:w="3260" w:type="dxa"/>
          </w:tcPr>
          <w:p w14:paraId="7D98780C" w14:textId="77777777" w:rsidR="003A2003" w:rsidRDefault="003A2003" w:rsidP="003A2003">
            <w:pPr>
              <w:rPr>
                <w:rFonts w:ascii="Heebo" w:hAnsi="Heebo" w:cs="Heebo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Évaluation structurée, formelle, périodique et constructive</w:t>
            </w:r>
          </w:p>
          <w:p w14:paraId="6B603267" w14:textId="5D425B92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Plan de développement</w:t>
            </w:r>
          </w:p>
        </w:tc>
        <w:tc>
          <w:tcPr>
            <w:tcW w:w="1134" w:type="dxa"/>
            <w:vAlign w:val="center"/>
          </w:tcPr>
          <w:p w14:paraId="647A7E92" w14:textId="1625A166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4A568945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74DCFAEC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5C932E49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15639EC8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449257BC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0B0830B9" w14:textId="5A09F4A2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4. Climat et condition de travail</w:t>
            </w:r>
          </w:p>
        </w:tc>
        <w:tc>
          <w:tcPr>
            <w:tcW w:w="3260" w:type="dxa"/>
          </w:tcPr>
          <w:p w14:paraId="4AFADEE1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Cordiales; </w:t>
            </w:r>
          </w:p>
          <w:p w14:paraId="15452ED0" w14:textId="55BFC994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Personnel informé </w:t>
            </w:r>
          </w:p>
          <w:p w14:paraId="7BCAAD9E" w14:textId="39A50EEE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Ouverture de la direction Mesures de sécurité respectées</w:t>
            </w:r>
          </w:p>
        </w:tc>
        <w:tc>
          <w:tcPr>
            <w:tcW w:w="1134" w:type="dxa"/>
            <w:vAlign w:val="center"/>
          </w:tcPr>
          <w:p w14:paraId="29737631" w14:textId="611B438C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4D8A0FF0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</w:tbl>
    <w:p w14:paraId="58DE3845" w14:textId="77777777" w:rsidR="009425E0" w:rsidRPr="00B26FE2" w:rsidRDefault="009425E0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425E0" w:rsidRPr="00B26FE2" w14:paraId="050915DE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6021A022" w14:textId="77777777" w:rsidR="009425E0" w:rsidRPr="00B26FE2" w:rsidRDefault="009425E0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9425E0" w:rsidRPr="00B26FE2" w14:paraId="1E7718C9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48988D23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1F6B46FE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718F387D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</w:tc>
      </w:tr>
      <w:tr w:rsidR="009425E0" w:rsidRPr="00B26FE2" w14:paraId="2BE98956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59FE96C8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16EB669A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5FCBE3A8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9425E0" w:rsidRPr="00B26FE2" w14:paraId="75198236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394671E6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5E8C4D3C" w14:textId="77777777" w:rsidR="009425E0" w:rsidRPr="00B26FE2" w:rsidRDefault="009425E0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477BD7FB" w14:textId="77777777" w:rsidR="00CC1793" w:rsidRPr="00B26FE2" w:rsidRDefault="00CC1793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6EA53D23" w14:textId="1F701E05" w:rsidR="003A2003" w:rsidRDefault="003A2003">
      <w:pPr>
        <w:jc w:val="center"/>
        <w:rPr>
          <w:rFonts w:ascii="Heebo" w:hAnsi="Heebo" w:cs="Heebo"/>
          <w:b/>
          <w:sz w:val="32"/>
        </w:rPr>
      </w:pPr>
    </w:p>
    <w:p w14:paraId="2B3C7B89" w14:textId="5845EC8F" w:rsidR="003A2003" w:rsidRPr="00B26FE2" w:rsidRDefault="003A2003" w:rsidP="003A2003">
      <w:pPr>
        <w:pStyle w:val="Titre4"/>
        <w:rPr>
          <w:rFonts w:ascii="Heebo" w:hAnsi="Heebo" w:cs="Heebo" w:hint="cs"/>
        </w:rPr>
      </w:pPr>
      <w:r>
        <w:rPr>
          <w:rFonts w:ascii="Heebo" w:hAnsi="Heebo" w:cs="Heebo"/>
          <w:b w:val="0"/>
          <w:sz w:val="32"/>
        </w:rPr>
        <w:br w:type="page"/>
      </w:r>
      <w:r>
        <w:rPr>
          <w:rFonts w:ascii="Heebo" w:hAnsi="Heebo" w:cs="Heebo"/>
        </w:rPr>
        <w:lastRenderedPageBreak/>
        <w:t>INNOVATION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1134"/>
        <w:gridCol w:w="4111"/>
      </w:tblGrid>
      <w:tr w:rsidR="003A2003" w:rsidRPr="00B26FE2" w14:paraId="6086D98F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/>
          </w:tcPr>
          <w:p w14:paraId="4A5C08D1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  <w:shd w:val="clear" w:color="auto" w:fill="B3E5A1"/>
          </w:tcPr>
          <w:p w14:paraId="47CB0FCB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/>
          </w:tcPr>
          <w:p w14:paraId="5429BEBA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3A2003" w:rsidRPr="00B26FE2" w14:paraId="24737B90" w14:textId="77777777" w:rsidTr="0021611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68" w:type="dxa"/>
          </w:tcPr>
          <w:p w14:paraId="305523AF" w14:textId="32643761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1.  Innovation dans les processus</w:t>
            </w:r>
          </w:p>
        </w:tc>
        <w:tc>
          <w:tcPr>
            <w:tcW w:w="3260" w:type="dxa"/>
          </w:tcPr>
          <w:p w14:paraId="16840A8B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Administration</w:t>
            </w:r>
          </w:p>
          <w:p w14:paraId="62952433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Outils marketing</w:t>
            </w:r>
          </w:p>
          <w:p w14:paraId="0E9AB117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Gestion des ressources humaines</w:t>
            </w:r>
          </w:p>
          <w:p w14:paraId="4D46B728" w14:textId="5F887CCC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Organisation du travail (concertation dirigeant-employé, productivité)</w:t>
            </w:r>
          </w:p>
        </w:tc>
        <w:tc>
          <w:tcPr>
            <w:tcW w:w="1134" w:type="dxa"/>
            <w:vAlign w:val="center"/>
          </w:tcPr>
          <w:p w14:paraId="2CED576B" w14:textId="77777777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283F6E34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3A2003" w:rsidRPr="00B26FE2" w14:paraId="062E3827" w14:textId="77777777" w:rsidTr="002161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7D57FF67" w14:textId="353DFA92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2.   Innovation dans les procédés</w:t>
            </w:r>
          </w:p>
        </w:tc>
        <w:tc>
          <w:tcPr>
            <w:tcW w:w="3260" w:type="dxa"/>
          </w:tcPr>
          <w:p w14:paraId="339DA5AB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Adoption des stratégies d’innovation (PVA, Kaizen, 5S)</w:t>
            </w:r>
          </w:p>
          <w:p w14:paraId="41E972C1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Acquisition et adaptation d’une technologie existante</w:t>
            </w:r>
          </w:p>
          <w:p w14:paraId="4D7004FA" w14:textId="25C28CBB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7BC4BC" w14:textId="77777777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703738EF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11902476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61D36B40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06C672C9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5FA5C56A" w14:textId="77777777" w:rsidTr="002161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362CED4F" w14:textId="52362AA7" w:rsidR="003A2003" w:rsidRPr="003A2003" w:rsidRDefault="003A2003" w:rsidP="003A2003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3.  Innovation dans les produits</w:t>
            </w:r>
          </w:p>
        </w:tc>
        <w:tc>
          <w:tcPr>
            <w:tcW w:w="3260" w:type="dxa"/>
          </w:tcPr>
          <w:p w14:paraId="750519E8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Développement d’un nouveau produit</w:t>
            </w:r>
          </w:p>
          <w:p w14:paraId="5FBFD104" w14:textId="77777777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>Pratiques de développement de produits</w:t>
            </w:r>
          </w:p>
          <w:p w14:paraId="25BA7652" w14:textId="030F177F" w:rsidR="003A2003" w:rsidRPr="003A2003" w:rsidRDefault="003A2003" w:rsidP="003A2003">
            <w:pPr>
              <w:rPr>
                <w:rFonts w:ascii="Heebo" w:hAnsi="Heebo" w:cs="Heebo" w:hint="c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5A0020" w14:textId="77777777" w:rsidR="003A2003" w:rsidRPr="00B26FE2" w:rsidRDefault="003A2003" w:rsidP="003A2003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00C3D1C0" w14:textId="77777777" w:rsidR="003A2003" w:rsidRPr="00B26FE2" w:rsidRDefault="003A2003" w:rsidP="003A2003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73526B9E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3BF7876F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  <w:p w14:paraId="22137615" w14:textId="77777777" w:rsidR="003A2003" w:rsidRPr="00B26FE2" w:rsidRDefault="003A2003" w:rsidP="003A2003">
            <w:pPr>
              <w:rPr>
                <w:rFonts w:ascii="Heebo" w:hAnsi="Heebo" w:cs="Heebo" w:hint="cs"/>
              </w:rPr>
            </w:pPr>
          </w:p>
        </w:tc>
      </w:tr>
    </w:tbl>
    <w:p w14:paraId="027427CB" w14:textId="77777777" w:rsidR="003A2003" w:rsidRPr="00B26FE2" w:rsidRDefault="003A2003" w:rsidP="003A2003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A2003" w:rsidRPr="00B26FE2" w14:paraId="28C16E17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3D2753AA" w14:textId="77777777" w:rsidR="003A2003" w:rsidRPr="00B26FE2" w:rsidRDefault="003A2003" w:rsidP="00216111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3A2003" w:rsidRPr="00B26FE2" w14:paraId="57D4A43C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FA91DDB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35EB288F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197FD32A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</w:tc>
      </w:tr>
      <w:tr w:rsidR="003A2003" w:rsidRPr="00B26FE2" w14:paraId="148D6DCE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3AD718F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7FEA33AB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56CD1437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3A2003" w:rsidRPr="00B26FE2" w14:paraId="11B7ABB5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10BA39ED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534CF484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4A4D475E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2622C86F" w14:textId="4E42E7F7" w:rsidR="009425E0" w:rsidRDefault="009425E0">
      <w:pPr>
        <w:jc w:val="center"/>
        <w:rPr>
          <w:rFonts w:ascii="Heebo" w:hAnsi="Heebo" w:cs="Heebo"/>
          <w:b/>
          <w:sz w:val="32"/>
        </w:rPr>
      </w:pPr>
    </w:p>
    <w:p w14:paraId="19828E7B" w14:textId="3D9F5A41" w:rsidR="003A2003" w:rsidRPr="00B26FE2" w:rsidRDefault="003A2003" w:rsidP="003A2003">
      <w:pPr>
        <w:pStyle w:val="Titre4"/>
        <w:rPr>
          <w:rFonts w:ascii="Heebo" w:hAnsi="Heebo" w:cs="Heebo" w:hint="cs"/>
        </w:rPr>
      </w:pPr>
      <w:r>
        <w:rPr>
          <w:rFonts w:ascii="Heebo" w:hAnsi="Heebo" w:cs="Heebo"/>
          <w:b w:val="0"/>
          <w:sz w:val="32"/>
        </w:rPr>
        <w:br w:type="page"/>
      </w:r>
      <w:r w:rsidRPr="003A2003">
        <w:rPr>
          <w:rFonts w:ascii="Heebo" w:hAnsi="Heebo" w:cs="Heebo"/>
          <w:bCs/>
          <w:szCs w:val="18"/>
        </w:rPr>
        <w:lastRenderedPageBreak/>
        <w:t>D</w:t>
      </w:r>
      <w:r>
        <w:rPr>
          <w:rFonts w:ascii="Heebo" w:hAnsi="Heebo" w:cs="Heebo"/>
        </w:rPr>
        <w:t>ÉVELOPPEMENT DURABLE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193"/>
        <w:gridCol w:w="1134"/>
        <w:gridCol w:w="4111"/>
      </w:tblGrid>
      <w:tr w:rsidR="003A2003" w:rsidRPr="00B26FE2" w14:paraId="4E27DA0F" w14:textId="77777777" w:rsidTr="003A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2"/>
            <w:shd w:val="clear" w:color="auto" w:fill="B3E5A1"/>
          </w:tcPr>
          <w:p w14:paraId="40A0D4DB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ÉLÉMENTS</w:t>
            </w:r>
          </w:p>
        </w:tc>
        <w:tc>
          <w:tcPr>
            <w:tcW w:w="1134" w:type="dxa"/>
            <w:shd w:val="clear" w:color="auto" w:fill="B3E5A1"/>
          </w:tcPr>
          <w:p w14:paraId="7512BD08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COTE</w:t>
            </w:r>
          </w:p>
        </w:tc>
        <w:tc>
          <w:tcPr>
            <w:tcW w:w="4111" w:type="dxa"/>
            <w:shd w:val="clear" w:color="auto" w:fill="B3E5A1"/>
          </w:tcPr>
          <w:p w14:paraId="6AEAD630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</w:rPr>
            </w:pPr>
            <w:r w:rsidRPr="00B26FE2">
              <w:rPr>
                <w:rFonts w:ascii="Heebo" w:hAnsi="Heebo" w:cs="Heebo" w:hint="cs"/>
                <w:b/>
              </w:rPr>
              <w:t>COMMENTAIRES</w:t>
            </w:r>
          </w:p>
        </w:tc>
      </w:tr>
      <w:tr w:rsidR="003A2003" w:rsidRPr="00B26FE2" w14:paraId="255ED226" w14:textId="77777777" w:rsidTr="00F159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5" w:type="dxa"/>
          </w:tcPr>
          <w:p w14:paraId="69E55D92" w14:textId="0131C591" w:rsidR="003A2003" w:rsidRPr="003A2003" w:rsidRDefault="003A2003" w:rsidP="0021611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1. </w:t>
            </w:r>
            <w:r w:rsidR="00990FEB">
              <w:rPr>
                <w:rFonts w:ascii="Heebo" w:hAnsi="Heebo" w:cs="Heebo"/>
                <w:sz w:val="22"/>
                <w:szCs w:val="22"/>
              </w:rPr>
              <w:t>Engagement conscient dans une démarche</w:t>
            </w:r>
          </w:p>
        </w:tc>
        <w:tc>
          <w:tcPr>
            <w:tcW w:w="3193" w:type="dxa"/>
          </w:tcPr>
          <w:p w14:paraId="444AB860" w14:textId="77777777" w:rsidR="003A2003" w:rsidRDefault="00990FEB" w:rsidP="00216111">
            <w:pPr>
              <w:rPr>
                <w:rFonts w:ascii="Heebo" w:hAnsi="Heebo" w:cs="Heebo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 xml:space="preserve">Plan de développement durable </w:t>
            </w:r>
          </w:p>
          <w:p w14:paraId="1F438800" w14:textId="17085B71" w:rsidR="00990FEB" w:rsidRPr="003A2003" w:rsidRDefault="00990FEB" w:rsidP="00216111">
            <w:pPr>
              <w:rPr>
                <w:rFonts w:ascii="Heebo" w:hAnsi="Heebo" w:cs="Heebo" w:hint="cs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Indicateurs mesurés et suivis</w:t>
            </w:r>
          </w:p>
        </w:tc>
        <w:tc>
          <w:tcPr>
            <w:tcW w:w="1134" w:type="dxa"/>
            <w:vAlign w:val="center"/>
          </w:tcPr>
          <w:p w14:paraId="7CC5394B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sz w:val="72"/>
              </w:rPr>
            </w:pPr>
          </w:p>
        </w:tc>
        <w:tc>
          <w:tcPr>
            <w:tcW w:w="4111" w:type="dxa"/>
          </w:tcPr>
          <w:p w14:paraId="3533F585" w14:textId="77777777" w:rsidR="003A2003" w:rsidRPr="00B26FE2" w:rsidRDefault="003A2003" w:rsidP="0021611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  <w:tr w:rsidR="003A2003" w:rsidRPr="00B26FE2" w14:paraId="6E962641" w14:textId="77777777" w:rsidTr="00F1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5" w:type="dxa"/>
          </w:tcPr>
          <w:p w14:paraId="41B0C5AF" w14:textId="58C76728" w:rsidR="003A2003" w:rsidRPr="003A2003" w:rsidRDefault="003A2003" w:rsidP="0021611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2. </w:t>
            </w:r>
            <w:r w:rsidR="00990FEB">
              <w:rPr>
                <w:rFonts w:ascii="Heebo" w:hAnsi="Heebo" w:cs="Heebo"/>
                <w:sz w:val="22"/>
                <w:szCs w:val="22"/>
              </w:rPr>
              <w:t>Gestion des matières résiduelles</w:t>
            </w: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 </w:t>
            </w:r>
          </w:p>
        </w:tc>
        <w:tc>
          <w:tcPr>
            <w:tcW w:w="3193" w:type="dxa"/>
          </w:tcPr>
          <w:p w14:paraId="2F254B34" w14:textId="7983E005" w:rsidR="003A2003" w:rsidRDefault="00990FEB" w:rsidP="00216111">
            <w:pPr>
              <w:rPr>
                <w:rFonts w:ascii="Heebo" w:hAnsi="Heebo" w:cs="Heebo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Caractérisation des déchets</w:t>
            </w:r>
          </w:p>
          <w:p w14:paraId="5B1E981A" w14:textId="77777777" w:rsidR="00990FEB" w:rsidRDefault="00990FEB" w:rsidP="00216111">
            <w:pPr>
              <w:rPr>
                <w:rFonts w:ascii="Heebo" w:hAnsi="Heebo" w:cs="Heebo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Tri des déchets</w:t>
            </w:r>
          </w:p>
          <w:p w14:paraId="55EC01B6" w14:textId="2B106E4E" w:rsidR="00990FEB" w:rsidRPr="003A2003" w:rsidRDefault="00990FEB" w:rsidP="00216111">
            <w:pPr>
              <w:rPr>
                <w:rFonts w:ascii="Heebo" w:hAnsi="Heebo" w:cs="Heebo" w:hint="cs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Économie circulaire</w:t>
            </w:r>
          </w:p>
        </w:tc>
        <w:tc>
          <w:tcPr>
            <w:tcW w:w="1134" w:type="dxa"/>
            <w:vAlign w:val="center"/>
          </w:tcPr>
          <w:p w14:paraId="5A0A94A2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62F4EBCF" w14:textId="77777777" w:rsidR="003A2003" w:rsidRPr="00B26FE2" w:rsidRDefault="003A2003" w:rsidP="0021611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69073FAF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  <w:p w14:paraId="56231475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  <w:p w14:paraId="1AD4BE53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1D8665B6" w14:textId="77777777" w:rsidTr="00F1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5" w:type="dxa"/>
          </w:tcPr>
          <w:p w14:paraId="11467CFC" w14:textId="2A464D46" w:rsidR="003A2003" w:rsidRPr="003A2003" w:rsidRDefault="003A2003" w:rsidP="0021611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3. </w:t>
            </w:r>
            <w:r w:rsidR="00990FEB">
              <w:rPr>
                <w:rFonts w:ascii="Heebo" w:hAnsi="Heebo" w:cs="Heebo"/>
                <w:sz w:val="22"/>
                <w:szCs w:val="22"/>
              </w:rPr>
              <w:t>Efficacité énergétique</w:t>
            </w:r>
          </w:p>
        </w:tc>
        <w:tc>
          <w:tcPr>
            <w:tcW w:w="3193" w:type="dxa"/>
          </w:tcPr>
          <w:p w14:paraId="75ABBF68" w14:textId="77777777" w:rsidR="00990FEB" w:rsidRDefault="00990FEB" w:rsidP="00216111">
            <w:pPr>
              <w:rPr>
                <w:rFonts w:ascii="Heebo" w:hAnsi="Heebo" w:cs="Heebo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 xml:space="preserve">Suivi des coûts </w:t>
            </w:r>
          </w:p>
          <w:p w14:paraId="16ED9A7E" w14:textId="41217889" w:rsidR="00990FEB" w:rsidRPr="003A2003" w:rsidRDefault="00990FEB" w:rsidP="00216111">
            <w:pPr>
              <w:rPr>
                <w:rFonts w:ascii="Heebo" w:hAnsi="Heebo" w:cs="Heebo" w:hint="cs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Efforts pour économies d’énergie</w:t>
            </w:r>
          </w:p>
        </w:tc>
        <w:tc>
          <w:tcPr>
            <w:tcW w:w="1134" w:type="dxa"/>
            <w:vAlign w:val="center"/>
          </w:tcPr>
          <w:p w14:paraId="344CA06D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7AB34877" w14:textId="77777777" w:rsidR="003A2003" w:rsidRPr="00B26FE2" w:rsidRDefault="003A2003" w:rsidP="0021611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  <w:p w14:paraId="4AEFF963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  <w:p w14:paraId="733F240D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  <w:p w14:paraId="585705CD" w14:textId="77777777" w:rsidR="003A2003" w:rsidRPr="00B26FE2" w:rsidRDefault="003A2003" w:rsidP="00216111">
            <w:pPr>
              <w:rPr>
                <w:rFonts w:ascii="Heebo" w:hAnsi="Heebo" w:cs="Heebo" w:hint="cs"/>
              </w:rPr>
            </w:pPr>
          </w:p>
        </w:tc>
      </w:tr>
      <w:tr w:rsidR="003A2003" w:rsidRPr="00B26FE2" w14:paraId="06D80A67" w14:textId="77777777" w:rsidTr="00F1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5" w:type="dxa"/>
          </w:tcPr>
          <w:p w14:paraId="47F8C199" w14:textId="4F3EF06E" w:rsidR="003A2003" w:rsidRPr="003A2003" w:rsidRDefault="003A2003" w:rsidP="00216111">
            <w:pPr>
              <w:pStyle w:val="Titre1"/>
              <w:tabs>
                <w:tab w:val="left" w:pos="567"/>
              </w:tabs>
              <w:rPr>
                <w:rFonts w:ascii="Heebo" w:hAnsi="Heebo" w:cs="Heebo" w:hint="cs"/>
                <w:bCs w:val="0"/>
                <w:sz w:val="22"/>
                <w:szCs w:val="22"/>
              </w:rPr>
            </w:pPr>
            <w:r w:rsidRPr="003A2003">
              <w:rPr>
                <w:rFonts w:ascii="Heebo" w:hAnsi="Heebo" w:cs="Heebo" w:hint="cs"/>
                <w:sz w:val="22"/>
                <w:szCs w:val="22"/>
              </w:rPr>
              <w:t xml:space="preserve">4. </w:t>
            </w:r>
            <w:r w:rsidR="00990FEB">
              <w:rPr>
                <w:rFonts w:ascii="Heebo" w:hAnsi="Heebo" w:cs="Heebo"/>
                <w:sz w:val="22"/>
                <w:szCs w:val="22"/>
              </w:rPr>
              <w:t>Approvi</w:t>
            </w:r>
            <w:r w:rsidR="00F159DD">
              <w:rPr>
                <w:rFonts w:ascii="Heebo" w:hAnsi="Heebo" w:cs="Heebo"/>
                <w:sz w:val="22"/>
                <w:szCs w:val="22"/>
              </w:rPr>
              <w:t>si</w:t>
            </w:r>
            <w:r w:rsidR="00990FEB">
              <w:rPr>
                <w:rFonts w:ascii="Heebo" w:hAnsi="Heebo" w:cs="Heebo"/>
                <w:sz w:val="22"/>
                <w:szCs w:val="22"/>
              </w:rPr>
              <w:t>onnement responsable</w:t>
            </w:r>
          </w:p>
        </w:tc>
        <w:tc>
          <w:tcPr>
            <w:tcW w:w="3193" w:type="dxa"/>
          </w:tcPr>
          <w:p w14:paraId="577E45DF" w14:textId="77777777" w:rsidR="003A2003" w:rsidRDefault="00F159DD" w:rsidP="00216111">
            <w:pPr>
              <w:rPr>
                <w:rFonts w:ascii="Heebo" w:hAnsi="Heebo" w:cs="Heebo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Politique d’achat responsable</w:t>
            </w:r>
          </w:p>
          <w:p w14:paraId="331B7ED2" w14:textId="7E751291" w:rsidR="00F159DD" w:rsidRPr="003A2003" w:rsidRDefault="00F159DD" w:rsidP="00216111">
            <w:pPr>
              <w:rPr>
                <w:rFonts w:ascii="Heebo" w:hAnsi="Heebo" w:cs="Heebo" w:hint="cs"/>
                <w:sz w:val="22"/>
                <w:szCs w:val="22"/>
              </w:rPr>
            </w:pPr>
            <w:r>
              <w:rPr>
                <w:rFonts w:ascii="Heebo" w:hAnsi="Heebo" w:cs="Heebo"/>
                <w:sz w:val="22"/>
                <w:szCs w:val="22"/>
              </w:rPr>
              <w:t>Choix des fournisseurs</w:t>
            </w:r>
          </w:p>
        </w:tc>
        <w:tc>
          <w:tcPr>
            <w:tcW w:w="1134" w:type="dxa"/>
            <w:vAlign w:val="center"/>
          </w:tcPr>
          <w:p w14:paraId="40DD0326" w14:textId="77777777" w:rsidR="003A2003" w:rsidRPr="00B26FE2" w:rsidRDefault="003A2003" w:rsidP="00216111">
            <w:pPr>
              <w:pStyle w:val="Titre1"/>
              <w:jc w:val="center"/>
              <w:rPr>
                <w:rFonts w:ascii="Heebo" w:hAnsi="Heebo" w:cs="Heebo" w:hint="cs"/>
                <w:b/>
                <w:sz w:val="72"/>
              </w:rPr>
            </w:pPr>
          </w:p>
        </w:tc>
        <w:tc>
          <w:tcPr>
            <w:tcW w:w="4111" w:type="dxa"/>
          </w:tcPr>
          <w:p w14:paraId="79CE9FDE" w14:textId="77777777" w:rsidR="003A2003" w:rsidRPr="00B26FE2" w:rsidRDefault="003A2003" w:rsidP="00216111">
            <w:pPr>
              <w:pStyle w:val="Titre1"/>
              <w:jc w:val="both"/>
              <w:rPr>
                <w:rFonts w:ascii="Heebo" w:hAnsi="Heebo" w:cs="Heebo" w:hint="cs"/>
                <w:b/>
              </w:rPr>
            </w:pPr>
          </w:p>
        </w:tc>
      </w:tr>
    </w:tbl>
    <w:p w14:paraId="2913C38C" w14:textId="0C82EA5C" w:rsidR="003A2003" w:rsidRPr="00B26FE2" w:rsidRDefault="003A2003" w:rsidP="003A2003">
      <w:pPr>
        <w:tabs>
          <w:tab w:val="left" w:pos="450"/>
        </w:tabs>
        <w:rPr>
          <w:rFonts w:ascii="Heebo" w:hAnsi="Heebo" w:cs="Heebo" w:hint="cs"/>
          <w:sz w:val="24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A2003" w:rsidRPr="00B26FE2" w14:paraId="4D9EC3A4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76419930" w14:textId="77777777" w:rsidR="003A2003" w:rsidRPr="00B26FE2" w:rsidRDefault="003A2003" w:rsidP="00216111">
            <w:pPr>
              <w:pStyle w:val="Titre3"/>
              <w:rPr>
                <w:rFonts w:ascii="Heebo" w:hAnsi="Heebo" w:cs="Heebo" w:hint="cs"/>
              </w:rPr>
            </w:pPr>
            <w:r w:rsidRPr="00B26FE2">
              <w:rPr>
                <w:rFonts w:ascii="Heebo" w:hAnsi="Heebo" w:cs="Heebo" w:hint="cs"/>
              </w:rPr>
              <w:t>PRIORITÉS DÉGAGÉES</w:t>
            </w:r>
          </w:p>
        </w:tc>
      </w:tr>
      <w:tr w:rsidR="003A2003" w:rsidRPr="00B26FE2" w14:paraId="618B2008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5EC4587F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1-</w:t>
            </w:r>
          </w:p>
          <w:p w14:paraId="2D83EBE3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38FD1E96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 xml:space="preserve"> </w:t>
            </w:r>
          </w:p>
        </w:tc>
      </w:tr>
      <w:tr w:rsidR="003A2003" w:rsidRPr="00B26FE2" w14:paraId="1E0FD694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3158ADF2" w14:textId="0F36EEBE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2-</w:t>
            </w:r>
          </w:p>
          <w:p w14:paraId="3215EAFE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0DE4D018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  <w:tr w:rsidR="003A2003" w:rsidRPr="00B26FE2" w14:paraId="6B0018D7" w14:textId="77777777" w:rsidTr="00216111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14:paraId="60A7A589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  <w:r w:rsidRPr="00B26FE2">
              <w:rPr>
                <w:rFonts w:ascii="Heebo" w:hAnsi="Heebo" w:cs="Heebo" w:hint="cs"/>
                <w:sz w:val="24"/>
              </w:rPr>
              <w:t>3-</w:t>
            </w:r>
          </w:p>
          <w:p w14:paraId="1A865456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  <w:p w14:paraId="2E5E195F" w14:textId="77777777" w:rsidR="003A2003" w:rsidRPr="00B26FE2" w:rsidRDefault="003A2003" w:rsidP="00216111">
            <w:pPr>
              <w:tabs>
                <w:tab w:val="left" w:pos="450"/>
              </w:tabs>
              <w:rPr>
                <w:rFonts w:ascii="Heebo" w:hAnsi="Heebo" w:cs="Heebo" w:hint="cs"/>
                <w:sz w:val="24"/>
              </w:rPr>
            </w:pPr>
          </w:p>
        </w:tc>
      </w:tr>
    </w:tbl>
    <w:p w14:paraId="07940446" w14:textId="7DC5ED4F" w:rsidR="003A2003" w:rsidRPr="00B26FE2" w:rsidRDefault="003A2003">
      <w:pPr>
        <w:jc w:val="center"/>
        <w:rPr>
          <w:rFonts w:ascii="Heebo" w:hAnsi="Heebo" w:cs="Heebo" w:hint="cs"/>
          <w:b/>
          <w:sz w:val="32"/>
        </w:rPr>
      </w:pPr>
    </w:p>
    <w:p w14:paraId="25A4FE93" w14:textId="5B0BE543" w:rsidR="003F3979" w:rsidRDefault="003F3979" w:rsidP="00F159DD">
      <w:pPr>
        <w:spacing w:before="120" w:after="120"/>
        <w:rPr>
          <w:rFonts w:ascii="Arial" w:hAnsi="Arial"/>
          <w:sz w:val="28"/>
        </w:rPr>
      </w:pPr>
    </w:p>
    <w:p w14:paraId="039E0E2F" w14:textId="4DFFA085" w:rsidR="003F3979" w:rsidRDefault="003F3979" w:rsidP="00F159DD">
      <w:pPr>
        <w:spacing w:before="120" w:after="120"/>
        <w:rPr>
          <w:rFonts w:ascii="Arial" w:hAnsi="Arial"/>
          <w:sz w:val="28"/>
        </w:rPr>
      </w:pPr>
    </w:p>
    <w:p w14:paraId="0A5438C2" w14:textId="73D7D0A1" w:rsidR="003F3979" w:rsidRDefault="003F3979" w:rsidP="00F159DD">
      <w:pPr>
        <w:spacing w:before="120" w:after="120"/>
        <w:rPr>
          <w:rFonts w:ascii="Arial" w:hAnsi="Arial"/>
          <w:sz w:val="28"/>
        </w:rPr>
      </w:pPr>
    </w:p>
    <w:p w14:paraId="54275ABB" w14:textId="3439C617" w:rsidR="00F159DD" w:rsidRDefault="003F3979" w:rsidP="00F159DD">
      <w:pPr>
        <w:spacing w:before="120" w:after="120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3089B" wp14:editId="0D16B76F">
                <wp:simplePos x="0" y="0"/>
                <wp:positionH relativeFrom="column">
                  <wp:posOffset>901065</wp:posOffset>
                </wp:positionH>
                <wp:positionV relativeFrom="paragraph">
                  <wp:posOffset>7880985</wp:posOffset>
                </wp:positionV>
                <wp:extent cx="1821815" cy="1005840"/>
                <wp:effectExtent l="635" t="0" r="0" b="3810"/>
                <wp:wrapNone/>
                <wp:docPr id="181034611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23DE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494-B, rue Principale</w:t>
                            </w:r>
                          </w:p>
                          <w:p w14:paraId="6EA0C035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Saint-Léon-de-Standon, </w:t>
                            </w:r>
                            <w:proofErr w:type="spellStart"/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Qc</w:t>
                            </w:r>
                            <w:proofErr w:type="spellEnd"/>
                          </w:p>
                          <w:p w14:paraId="27FA92D0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G0R 4L0</w:t>
                            </w:r>
                          </w:p>
                          <w:p w14:paraId="52DEFC38" w14:textId="77777777" w:rsidR="003F397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418 642-2844 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F7ED532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1 866 642-2844</w:t>
                            </w:r>
                          </w:p>
                          <w:p w14:paraId="4FC5CBBC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C35F99">
                                <w:rPr>
                                  <w:rFonts w:ascii="Arial" w:hAnsi="Arial" w:cs="Arial"/>
                                  <w:color w:val="3E3E3E"/>
                                  <w:sz w:val="18"/>
                                  <w:szCs w:val="18"/>
                                </w:rPr>
                                <w:t>info@sadcbe.qc.ca</w:t>
                              </w:r>
                            </w:hyperlink>
                          </w:p>
                          <w:p w14:paraId="7225CCB3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www.sadcbe.qc.ca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3089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70.95pt;margin-top:620.55pt;width:143.4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" stroked="f">
                <v:textbox>
                  <w:txbxContent>
                    <w:p w14:paraId="3BC423DE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494-B, rue Principale</w:t>
                      </w:r>
                    </w:p>
                    <w:p w14:paraId="6EA0C035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Saint-Léon-de-Standon, </w:t>
                      </w:r>
                      <w:proofErr w:type="spellStart"/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Qc</w:t>
                      </w:r>
                      <w:proofErr w:type="spellEnd"/>
                    </w:p>
                    <w:p w14:paraId="27FA92D0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G0R 4L0</w:t>
                      </w:r>
                    </w:p>
                    <w:p w14:paraId="52DEFC38" w14:textId="77777777" w:rsidR="003F397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418 642-2844 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ab/>
                      </w:r>
                    </w:p>
                    <w:p w14:paraId="4F7ED532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1 866 642-2844</w:t>
                      </w:r>
                    </w:p>
                    <w:p w14:paraId="4FC5CBBC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hyperlink r:id="rId9" w:history="1">
                        <w:r w:rsidRPr="00C35F99">
                          <w:rPr>
                            <w:rFonts w:ascii="Arial" w:hAnsi="Arial" w:cs="Arial"/>
                            <w:color w:val="3E3E3E"/>
                            <w:sz w:val="18"/>
                            <w:szCs w:val="18"/>
                          </w:rPr>
                          <w:t>info@sadcbe.qc.ca</w:t>
                        </w:r>
                      </w:hyperlink>
                    </w:p>
                    <w:p w14:paraId="7225CCB3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www.sadcbe.qc.ca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3089B" wp14:editId="2A08F1E0">
                <wp:simplePos x="0" y="0"/>
                <wp:positionH relativeFrom="column">
                  <wp:posOffset>901065</wp:posOffset>
                </wp:positionH>
                <wp:positionV relativeFrom="paragraph">
                  <wp:posOffset>7880985</wp:posOffset>
                </wp:positionV>
                <wp:extent cx="1821815" cy="1005840"/>
                <wp:effectExtent l="635" t="0" r="0" b="3810"/>
                <wp:wrapNone/>
                <wp:docPr id="34469875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B0397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494-B, rue Principale</w:t>
                            </w:r>
                          </w:p>
                          <w:p w14:paraId="4D85711A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Saint-Léon-de-Standon, </w:t>
                            </w:r>
                            <w:proofErr w:type="spellStart"/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Qc</w:t>
                            </w:r>
                            <w:proofErr w:type="spellEnd"/>
                          </w:p>
                          <w:p w14:paraId="1350C399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G0R 4L0</w:t>
                            </w:r>
                          </w:p>
                          <w:p w14:paraId="1C6C6D32" w14:textId="77777777" w:rsidR="003F397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418 642-2844 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6A5DBE1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1 866 642-2844</w:t>
                            </w:r>
                          </w:p>
                          <w:p w14:paraId="23F0E982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C35F99">
                                <w:rPr>
                                  <w:rFonts w:ascii="Arial" w:hAnsi="Arial" w:cs="Arial"/>
                                  <w:color w:val="3E3E3E"/>
                                  <w:sz w:val="18"/>
                                  <w:szCs w:val="18"/>
                                </w:rPr>
                                <w:t>info@sadcbe.qc.ca</w:t>
                              </w:r>
                            </w:hyperlink>
                          </w:p>
                          <w:p w14:paraId="6C3ADE7D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www.sadcbe.qc.ca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3089B" id="Zone de texte 4" o:spid="_x0000_s1027" type="#_x0000_t202" style="position:absolute;margin-left:70.95pt;margin-top:620.55pt;width:143.4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" stroked="f">
                <v:textbox>
                  <w:txbxContent>
                    <w:p w14:paraId="1CBB0397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494-B, rue Principale</w:t>
                      </w:r>
                    </w:p>
                    <w:p w14:paraId="4D85711A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Saint-Léon-de-Standon, </w:t>
                      </w:r>
                      <w:proofErr w:type="spellStart"/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Qc</w:t>
                      </w:r>
                      <w:proofErr w:type="spellEnd"/>
                    </w:p>
                    <w:p w14:paraId="1350C399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G0R 4L0</w:t>
                      </w:r>
                    </w:p>
                    <w:p w14:paraId="1C6C6D32" w14:textId="77777777" w:rsidR="003F397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418 642-2844 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ab/>
                      </w:r>
                    </w:p>
                    <w:p w14:paraId="06A5DBE1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1 866 642-2844</w:t>
                      </w:r>
                    </w:p>
                    <w:p w14:paraId="23F0E982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hyperlink r:id="rId11" w:history="1">
                        <w:r w:rsidRPr="00C35F99">
                          <w:rPr>
                            <w:rFonts w:ascii="Arial" w:hAnsi="Arial" w:cs="Arial"/>
                            <w:color w:val="3E3E3E"/>
                            <w:sz w:val="18"/>
                            <w:szCs w:val="18"/>
                          </w:rPr>
                          <w:t>info@sadcbe.qc.ca</w:t>
                        </w:r>
                      </w:hyperlink>
                    </w:p>
                    <w:p w14:paraId="6C3ADE7D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www.sadcbe.qc.ca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3089B" wp14:editId="173301DB">
                <wp:simplePos x="0" y="0"/>
                <wp:positionH relativeFrom="column">
                  <wp:posOffset>901065</wp:posOffset>
                </wp:positionH>
                <wp:positionV relativeFrom="paragraph">
                  <wp:posOffset>7880985</wp:posOffset>
                </wp:positionV>
                <wp:extent cx="1821815" cy="1005840"/>
                <wp:effectExtent l="635" t="0" r="0" b="3810"/>
                <wp:wrapNone/>
                <wp:docPr id="15936849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D039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494-B, rue Principale</w:t>
                            </w:r>
                          </w:p>
                          <w:p w14:paraId="0828F752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Saint-Léon-de-Standon, </w:t>
                            </w:r>
                            <w:proofErr w:type="spellStart"/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Qc</w:t>
                            </w:r>
                            <w:proofErr w:type="spellEnd"/>
                          </w:p>
                          <w:p w14:paraId="26A4CBBF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G0R 4L0</w:t>
                            </w:r>
                          </w:p>
                          <w:p w14:paraId="1B2938C1" w14:textId="77777777" w:rsidR="003F397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418 642-2844 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772F9D7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 xml:space="preserve">T : </w:t>
                            </w: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1 866 642-2844</w:t>
                            </w:r>
                          </w:p>
                          <w:p w14:paraId="30E769A6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C35F99">
                                <w:rPr>
                                  <w:rFonts w:ascii="Arial" w:hAnsi="Arial" w:cs="Arial"/>
                                  <w:color w:val="3E3E3E"/>
                                  <w:sz w:val="18"/>
                                  <w:szCs w:val="18"/>
                                </w:rPr>
                                <w:t>info@sadcbe.qc.ca</w:t>
                              </w:r>
                            </w:hyperlink>
                          </w:p>
                          <w:p w14:paraId="38CCD627" w14:textId="77777777" w:rsidR="003F3979" w:rsidRPr="00C35F99" w:rsidRDefault="003F3979" w:rsidP="003F3979">
                            <w:pPr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35F99">
                              <w:rPr>
                                <w:rFonts w:ascii="Arial" w:hAnsi="Arial" w:cs="Arial"/>
                                <w:color w:val="3E3E3E"/>
                                <w:sz w:val="18"/>
                                <w:szCs w:val="18"/>
                              </w:rPr>
                              <w:t>www.sadcbe.qc.ca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3089B" id="Zone de texte 2" o:spid="_x0000_s1028" type="#_x0000_t202" style="position:absolute;margin-left:70.95pt;margin-top:620.55pt;width:143.4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" stroked="f">
                <v:textbox>
                  <w:txbxContent>
                    <w:p w14:paraId="5708D039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494-B, rue Principale</w:t>
                      </w:r>
                    </w:p>
                    <w:p w14:paraId="0828F752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Saint-Léon-de-Standon, </w:t>
                      </w:r>
                      <w:proofErr w:type="spellStart"/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Qc</w:t>
                      </w:r>
                      <w:proofErr w:type="spellEnd"/>
                    </w:p>
                    <w:p w14:paraId="26A4CBBF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G0R 4L0</w:t>
                      </w:r>
                    </w:p>
                    <w:p w14:paraId="1B2938C1" w14:textId="77777777" w:rsidR="003F397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418 642-2844 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ab/>
                      </w:r>
                    </w:p>
                    <w:p w14:paraId="1772F9D7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 xml:space="preserve">T : </w:t>
                      </w: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1 866 642-2844</w:t>
                      </w:r>
                    </w:p>
                    <w:p w14:paraId="30E769A6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hyperlink r:id="rId13" w:history="1">
                        <w:r w:rsidRPr="00C35F99">
                          <w:rPr>
                            <w:rFonts w:ascii="Arial" w:hAnsi="Arial" w:cs="Arial"/>
                            <w:color w:val="3E3E3E"/>
                            <w:sz w:val="18"/>
                            <w:szCs w:val="18"/>
                          </w:rPr>
                          <w:t>info@sadcbe.qc.ca</w:t>
                        </w:r>
                      </w:hyperlink>
                    </w:p>
                    <w:p w14:paraId="38CCD627" w14:textId="77777777" w:rsidR="003F3979" w:rsidRPr="00C35F99" w:rsidRDefault="003F3979" w:rsidP="003F3979">
                      <w:pPr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</w:pPr>
                      <w:r w:rsidRPr="00C35F99">
                        <w:rPr>
                          <w:rFonts w:ascii="Arial" w:hAnsi="Arial" w:cs="Arial"/>
                          <w:color w:val="3E3E3E"/>
                          <w:sz w:val="18"/>
                          <w:szCs w:val="18"/>
                        </w:rPr>
                        <w:t>www.sadcbe.qc.ca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59DD">
      <w:headerReference w:type="default" r:id="rId14"/>
      <w:pgSz w:w="12242" w:h="15842" w:code="1"/>
      <w:pgMar w:top="1440" w:right="539" w:bottom="567" w:left="44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7999" w14:textId="77777777" w:rsidR="00B26FE2" w:rsidRDefault="00B26FE2">
      <w:r>
        <w:separator/>
      </w:r>
    </w:p>
  </w:endnote>
  <w:endnote w:type="continuationSeparator" w:id="0">
    <w:p w14:paraId="7ABC5222" w14:textId="77777777" w:rsidR="00B26FE2" w:rsidRDefault="00B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862F" w14:textId="77777777" w:rsidR="00B26FE2" w:rsidRDefault="00B26FE2">
      <w:r>
        <w:separator/>
      </w:r>
    </w:p>
  </w:footnote>
  <w:footnote w:type="continuationSeparator" w:id="0">
    <w:p w14:paraId="466C78A2" w14:textId="77777777" w:rsidR="00B26FE2" w:rsidRDefault="00B2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3A1" w14:textId="77777777" w:rsidR="00B530A4" w:rsidRDefault="00B530A4">
    <w:pPr>
      <w:pStyle w:val="En-tte"/>
      <w:rPr>
        <w:rFonts w:ascii="Tahoma" w:hAnsi="Tahoma" w:cs="Tahoma"/>
        <w:b/>
        <w:bCs/>
        <w:sz w:val="24"/>
      </w:rPr>
    </w:pPr>
    <w:r>
      <w:rPr>
        <w:rFonts w:ascii="Tahoma" w:hAnsi="Tahoma" w:cs="Tahoma"/>
        <w:b/>
        <w:bCs/>
        <w:sz w:val="24"/>
      </w:rPr>
      <w:t xml:space="preserve">Diagnostic sommaire </w:t>
    </w:r>
    <w:r>
      <w:rPr>
        <w:rFonts w:ascii="Tahoma" w:hAnsi="Tahoma" w:cs="Tahoma"/>
        <w:b/>
        <w:bCs/>
        <w:sz w:val="24"/>
      </w:rPr>
      <w:sym w:font="Wingdings 2" w:char="F0F6"/>
    </w:r>
    <w:r>
      <w:rPr>
        <w:rFonts w:ascii="Tahoma" w:hAnsi="Tahoma" w:cs="Tahoma"/>
        <w:b/>
        <w:bCs/>
        <w:sz w:val="24"/>
      </w:rPr>
      <w:t xml:space="preserve"> </w:t>
    </w:r>
    <w:r w:rsidR="006A41D1">
      <w:rPr>
        <w:rFonts w:ascii="Tahoma" w:hAnsi="Tahoma" w:cs="Tahoma"/>
        <w:b/>
        <w:bCs/>
        <w:sz w:val="24"/>
      </w:rPr>
      <w:t>Nom de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BAE668"/>
    <w:lvl w:ilvl="0">
      <w:numFmt w:val="bullet"/>
      <w:lvlText w:val="*"/>
      <w:lvlJc w:val="left"/>
    </w:lvl>
  </w:abstractNum>
  <w:num w:numId="1" w16cid:durableId="17019751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952575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6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E2"/>
    <w:rsid w:val="00072919"/>
    <w:rsid w:val="00222515"/>
    <w:rsid w:val="003146CF"/>
    <w:rsid w:val="003A2003"/>
    <w:rsid w:val="003F3979"/>
    <w:rsid w:val="00441465"/>
    <w:rsid w:val="00450E8E"/>
    <w:rsid w:val="00553207"/>
    <w:rsid w:val="00571070"/>
    <w:rsid w:val="006A41D1"/>
    <w:rsid w:val="00800104"/>
    <w:rsid w:val="00823708"/>
    <w:rsid w:val="008660B4"/>
    <w:rsid w:val="008C6AE4"/>
    <w:rsid w:val="008D738F"/>
    <w:rsid w:val="009425E0"/>
    <w:rsid w:val="00990FEB"/>
    <w:rsid w:val="00A851CD"/>
    <w:rsid w:val="00AA1C70"/>
    <w:rsid w:val="00AA1D77"/>
    <w:rsid w:val="00B26FE2"/>
    <w:rsid w:val="00B530A4"/>
    <w:rsid w:val="00BB14E0"/>
    <w:rsid w:val="00BE1113"/>
    <w:rsid w:val="00BE329D"/>
    <w:rsid w:val="00CC1793"/>
    <w:rsid w:val="00EA248B"/>
    <w:rsid w:val="00F159DD"/>
    <w:rsid w:val="00F24C61"/>
    <w:rsid w:val="00F85885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72F8E3C5"/>
  <w15:chartTrackingRefBased/>
  <w15:docId w15:val="{4EAE9EFE-B461-49A5-BF2F-9D2DAD4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bCs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sz w:val="32"/>
    </w:rPr>
  </w:style>
  <w:style w:type="paragraph" w:styleId="Titre3">
    <w:name w:val="heading 3"/>
    <w:basedOn w:val="Normal"/>
    <w:next w:val="Normal"/>
    <w:qFormat/>
    <w:pPr>
      <w:keepNext/>
      <w:tabs>
        <w:tab w:val="left" w:pos="450"/>
      </w:tabs>
      <w:outlineLvl w:val="2"/>
    </w:pPr>
    <w:rPr>
      <w:rFonts w:ascii="Tahoma" w:hAnsi="Tahoma" w:cs="Tahoma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i/>
      <w:i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Tahoma" w:hAnsi="Tahoma" w:cs="Tahoma"/>
      <w:bCs/>
      <w:sz w:val="24"/>
    </w:rPr>
  </w:style>
  <w:style w:type="paragraph" w:styleId="Corpsdetexte2">
    <w:name w:val="Body Text 2"/>
    <w:basedOn w:val="Normal"/>
    <w:rPr>
      <w:rFonts w:ascii="Tahoma" w:hAnsi="Tahoma" w:cs="Tahoma"/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rPr>
      <w:rFonts w:ascii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dcbe.qc.ca" TargetMode="External"/><Relationship Id="rId13" Type="http://schemas.openxmlformats.org/officeDocument/2006/relationships/hyperlink" Target="mailto:info@sadcbe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sadcbe.q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adcbe.qc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adcbe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dcbe.qc.ca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UTILS\SERVICES-CONSEILS%20CLIENTS\Autres%20outils%20SC\Diagnostic\Diagnostic%20sommaire%2020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Diagnostic sommaire 2005.dot</Template>
  <TotalTime>29</TotalTime>
  <Pages>8</Pages>
  <Words>667</Words>
  <Characters>4409</Characters>
  <Application>Microsoft Office Word</Application>
  <DocSecurity>0</DocSecurity>
  <Lines>119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Aspect financier</vt:lpstr>
    </vt:vector>
  </TitlesOfParts>
  <Company> 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 financier</dc:title>
  <dc:subject/>
  <dc:creator>Katie Fortier</dc:creator>
  <cp:keywords/>
  <dc:description/>
  <cp:lastModifiedBy>Katie Fortier</cp:lastModifiedBy>
  <cp:revision>3</cp:revision>
  <cp:lastPrinted>2005-02-07T16:27:00Z</cp:lastPrinted>
  <dcterms:created xsi:type="dcterms:W3CDTF">2026-01-29T17:16:00Z</dcterms:created>
  <dcterms:modified xsi:type="dcterms:W3CDTF">2026-01-29T17:51:00Z</dcterms:modified>
</cp:coreProperties>
</file>